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BE462E">
        <w:trPr>
          <w:cantSplit/>
          <w:trHeight w:hRule="exact" w:val="708"/>
        </w:trPr>
        <w:tc>
          <w:tcPr>
            <w:tcW w:w="9356" w:type="dxa"/>
          </w:tcPr>
          <w:p w:rsidR="00D215C3" w:rsidRPr="00D215C3" w:rsidRDefault="009C791D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31.2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ED0EAB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  <w:r w:rsidR="00634BB3">
                          <w:rPr>
                            <w:sz w:val="20"/>
                          </w:rPr>
                          <w:t xml:space="preserve">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737F36" w:rsidRPr="00ED0EAB" w:rsidRDefault="00737F36" w:rsidP="00ED0EA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ED0EAB">
              <w:rPr>
                <w:b/>
                <w:bCs/>
              </w:rPr>
              <w:t xml:space="preserve">О </w:t>
            </w:r>
            <w:r w:rsidR="00ED0EAB" w:rsidRPr="00ED0EAB">
              <w:rPr>
                <w:b/>
                <w:bCs/>
              </w:rPr>
              <w:t xml:space="preserve">РЕАЛИЗАЦИИ ОТДЕЛЬНЫХ ПОЛНОМОЧИЙ </w:t>
            </w:r>
            <w:r w:rsidR="00ED0EAB" w:rsidRPr="00ED0EAB">
              <w:rPr>
                <w:b/>
                <w:bCs/>
              </w:rPr>
              <w:br/>
              <w:t>ОРГАНАМИ ИСПОЛНИТЕ</w:t>
            </w:r>
            <w:r w:rsidR="00ED0EAB">
              <w:rPr>
                <w:b/>
                <w:bCs/>
              </w:rPr>
              <w:t xml:space="preserve">ЛЬНОЙ ВЛАСТИ </w:t>
            </w:r>
            <w:r w:rsidR="00ED0EAB">
              <w:rPr>
                <w:b/>
                <w:bCs/>
              </w:rPr>
              <w:br/>
              <w:t xml:space="preserve">ПРИМОРСКОГО КРАЯ </w:t>
            </w:r>
            <w:r w:rsidR="00ED0EAB" w:rsidRPr="00ED0EAB">
              <w:rPr>
                <w:b/>
                <w:bCs/>
              </w:rPr>
              <w:t xml:space="preserve">ИЛИ ОРГАНАМИ МЕСТНОГО </w:t>
            </w:r>
          </w:p>
          <w:p w:rsidR="00ED0EAB" w:rsidRPr="00ED0EAB" w:rsidRDefault="00ED0EAB" w:rsidP="00ED0EA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ED0EAB">
              <w:rPr>
                <w:b/>
                <w:bCs/>
              </w:rPr>
              <w:t xml:space="preserve">САМОУПРАВЛЕНИЯ ПРИМОРСКОГО КРАЯ, </w:t>
            </w:r>
            <w:r w:rsidRPr="00ED0EAB">
              <w:rPr>
                <w:b/>
                <w:bCs/>
              </w:rPr>
              <w:br/>
              <w:t xml:space="preserve">УПОЛНОМОЧЕННЫМИ НА РАСПОРЯЖЕНИЕ </w:t>
            </w:r>
            <w:r w:rsidRPr="00ED0EAB">
              <w:rPr>
                <w:b/>
                <w:bCs/>
              </w:rPr>
              <w:br/>
              <w:t xml:space="preserve">ЗЕМЕЛЬНЫМИ УЧАСТКАМИ, НАХОДЯЩИМИСЯ </w:t>
            </w:r>
            <w:r w:rsidRPr="00ED0EAB">
              <w:rPr>
                <w:b/>
                <w:bCs/>
              </w:rPr>
              <w:br/>
              <w:t xml:space="preserve">В ГОСУДАРСТВЕННОЙ ИЛИ МУНИЦИПАЛЬНОЙ </w:t>
            </w:r>
          </w:p>
          <w:p w:rsidR="00ED0EAB" w:rsidRPr="00ED0EAB" w:rsidRDefault="00ED0EAB" w:rsidP="00ED0EAB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ED0EAB">
              <w:rPr>
                <w:b/>
                <w:bCs/>
              </w:rPr>
              <w:t>СОБСТВЕН</w:t>
            </w:r>
            <w:r w:rsidR="009C791D">
              <w:rPr>
                <w:b/>
                <w:bCs/>
              </w:rPr>
              <w:t>Н</w:t>
            </w:r>
            <w:r w:rsidRPr="00ED0EAB">
              <w:rPr>
                <w:b/>
                <w:bCs/>
              </w:rPr>
              <w:t xml:space="preserve">ОСТИ 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 xml:space="preserve">СТАТЬЯ 1. ПРЕДМЕТ РЕГУЛИРОВАНИЯ НАСТОЯЩЕГО ЗАКОНА </w:t>
      </w:r>
    </w:p>
    <w:p w:rsidR="009C791D" w:rsidRPr="007D0324" w:rsidRDefault="009C791D" w:rsidP="007D0324">
      <w:pPr>
        <w:ind w:firstLine="709"/>
        <w:jc w:val="both"/>
        <w:rPr>
          <w:szCs w:val="28"/>
        </w:rPr>
      </w:pPr>
    </w:p>
    <w:p w:rsidR="007D0324" w:rsidRPr="007D0324" w:rsidRDefault="007D0324" w:rsidP="007D0324">
      <w:pPr>
        <w:tabs>
          <w:tab w:val="left" w:pos="1418"/>
          <w:tab w:val="left" w:pos="1701"/>
          <w:tab w:val="left" w:pos="1843"/>
          <w:tab w:val="left" w:pos="2127"/>
        </w:tabs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>Настоящий Закон в соответствии с Земельным кодексом Российской Федерации устанавливает основания для отказа в утверждении схемы расположения земельного участка или земельных участков на кадастровом плане территории (далее - схема расположения земельного участка), предварительном согласовании предоставления земельного участка,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</w:t>
      </w:r>
      <w:proofErr w:type="gramEnd"/>
      <w:r w:rsidRPr="007D0324">
        <w:rPr>
          <w:szCs w:val="28"/>
        </w:rPr>
        <w:t xml:space="preserve"> </w:t>
      </w:r>
      <w:proofErr w:type="gramStart"/>
      <w:r w:rsidRPr="007D0324">
        <w:rPr>
          <w:szCs w:val="28"/>
        </w:rPr>
        <w:t xml:space="preserve">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при наличии которых 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</w:t>
      </w:r>
      <w:r w:rsidR="00FB2E5B">
        <w:rPr>
          <w:szCs w:val="28"/>
        </w:rPr>
        <w:t>-</w:t>
      </w:r>
      <w:r w:rsidRPr="007D0324">
        <w:rPr>
          <w:szCs w:val="28"/>
        </w:rPr>
        <w:t xml:space="preserve"> уполномоченный орган)</w:t>
      </w:r>
      <w:r w:rsidR="009C791D">
        <w:rPr>
          <w:szCs w:val="28"/>
        </w:rPr>
        <w:t>,</w:t>
      </w:r>
      <w:r w:rsidRPr="007D0324">
        <w:rPr>
          <w:szCs w:val="28"/>
        </w:rPr>
        <w:t xml:space="preserve"> принимают соответствующее решение об отказе.</w:t>
      </w:r>
      <w:proofErr w:type="gramEnd"/>
    </w:p>
    <w:p w:rsidR="007D0324" w:rsidRPr="007D0324" w:rsidRDefault="007D0324" w:rsidP="007D0324">
      <w:pPr>
        <w:ind w:firstLine="709"/>
        <w:jc w:val="both"/>
        <w:rPr>
          <w:szCs w:val="28"/>
        </w:rPr>
      </w:pPr>
    </w:p>
    <w:p w:rsidR="007D0324" w:rsidRDefault="007D0324" w:rsidP="00DE0F40">
      <w:pPr>
        <w:ind w:left="2127" w:hanging="1418"/>
        <w:rPr>
          <w:szCs w:val="28"/>
        </w:rPr>
      </w:pPr>
      <w:r w:rsidRPr="007D0324">
        <w:rPr>
          <w:szCs w:val="28"/>
        </w:rPr>
        <w:t xml:space="preserve">СТАТЬЯ 2. ОСНОВАНИЯ ДЛЯ ОТКАЗА В УТВЕРЖДЕНИИ СХЕМЫ </w:t>
      </w:r>
      <w:r>
        <w:rPr>
          <w:szCs w:val="28"/>
        </w:rPr>
        <w:t xml:space="preserve">      </w:t>
      </w:r>
      <w:r w:rsidRPr="007D0324">
        <w:rPr>
          <w:szCs w:val="28"/>
        </w:rPr>
        <w:t>РАСПОЛОЖЕНИЯ ЗЕМЕЛЬНОГО УЧАСТКА</w:t>
      </w:r>
    </w:p>
    <w:p w:rsidR="009C791D" w:rsidRDefault="009C791D" w:rsidP="00DE0F40">
      <w:pPr>
        <w:ind w:left="2127" w:hanging="1418"/>
        <w:rPr>
          <w:szCs w:val="28"/>
        </w:rPr>
      </w:pP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Уполномоченный орган принимает решение об отказе в утверждении схемы расположения земельного участка по основаниям, установленным Земельным кодексом Российской Федерации, а также при наличии хотя бы одного из следующих оснований: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1)несоответствие вида разрешенного использования земельного участка документам территориального планирования, градостроительного зонирования;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lastRenderedPageBreak/>
        <w:t>2)наличие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>3)принятие решения о резервировании земельного участка для государ</w:t>
      </w:r>
      <w:r w:rsidR="009C791D">
        <w:rPr>
          <w:szCs w:val="28"/>
        </w:rPr>
        <w:t>ственных или муниципальных нужд</w:t>
      </w:r>
      <w:r w:rsidRPr="007D0324">
        <w:rPr>
          <w:szCs w:val="28"/>
        </w:rPr>
        <w:t xml:space="preserve"> в случае</w:t>
      </w:r>
      <w:r w:rsidR="009C791D">
        <w:rPr>
          <w:szCs w:val="28"/>
        </w:rPr>
        <w:t>,</w:t>
      </w:r>
      <w:r w:rsidRPr="007D0324">
        <w:rPr>
          <w:szCs w:val="28"/>
        </w:rPr>
        <w:t xml:space="preserve"> если заявитель обратился с заявлением об утверждении схемы расположения земельного участка для последующего предоставления его в собственность, постоянное (бессрочное) пользование или предоставления в аренду, безвозмездное пользование на срок, превышающий срок действия решения о резервировании земельного участка, за исключением случая утверждения схемы расположения земельного участка в целях</w:t>
      </w:r>
      <w:proofErr w:type="gramEnd"/>
      <w:r w:rsidRPr="007D0324">
        <w:rPr>
          <w:szCs w:val="28"/>
        </w:rPr>
        <w:t xml:space="preserve"> предоставления земельного участка для резервирования;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4)земельный участок не находится в собственности или ведении уполномоченного органа;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5)земельный участок изъят из оборота и его предоставление не допускается, за исключением случаев, установленных федеральным законодательством;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6)вступившие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7)отсутствие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 xml:space="preserve">8)расположение на земельном участке объектов  недвижимого имущества, правообладателем которых заявитель не является; 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 xml:space="preserve">9)наличие уведомления органов местного самоуправления   Владивостокского городского округа, Артемовского городского округа, поселений, входящих в состав </w:t>
      </w:r>
      <w:proofErr w:type="spellStart"/>
      <w:r w:rsidRPr="007D0324">
        <w:rPr>
          <w:szCs w:val="28"/>
        </w:rPr>
        <w:t>Шкотовского</w:t>
      </w:r>
      <w:proofErr w:type="spellEnd"/>
      <w:r w:rsidRPr="007D0324">
        <w:rPr>
          <w:szCs w:val="28"/>
        </w:rPr>
        <w:t xml:space="preserve"> и </w:t>
      </w:r>
      <w:proofErr w:type="spellStart"/>
      <w:r w:rsidRPr="007D0324">
        <w:rPr>
          <w:szCs w:val="28"/>
        </w:rPr>
        <w:t>Надеждинского</w:t>
      </w:r>
      <w:proofErr w:type="spellEnd"/>
      <w:r w:rsidRPr="007D0324">
        <w:rPr>
          <w:szCs w:val="28"/>
        </w:rPr>
        <w:t xml:space="preserve"> муниципальных районов, о подготовке схемы расположения земельного уч</w:t>
      </w:r>
      <w:r w:rsidR="009C791D">
        <w:rPr>
          <w:szCs w:val="28"/>
        </w:rPr>
        <w:t>астка в целях реализации Закона</w:t>
      </w:r>
      <w:r w:rsidRPr="007D0324">
        <w:rPr>
          <w:szCs w:val="28"/>
        </w:rPr>
        <w:t xml:space="preserve"> Приморского края от 8 ноября 2011 года № 837-КЗ </w:t>
      </w:r>
      <w:r w:rsidR="00FB2E5B"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FB2E5B">
        <w:rPr>
          <w:szCs w:val="28"/>
        </w:rPr>
        <w:t>"</w:t>
      </w:r>
      <w:r w:rsidRPr="007D0324">
        <w:rPr>
          <w:szCs w:val="28"/>
        </w:rPr>
        <w:t xml:space="preserve"> и </w:t>
      </w:r>
      <w:r w:rsidR="009C791D">
        <w:rPr>
          <w:szCs w:val="28"/>
        </w:rPr>
        <w:t xml:space="preserve">Закона Приморского края </w:t>
      </w:r>
      <w:r w:rsidRPr="007D0324">
        <w:rPr>
          <w:szCs w:val="28"/>
        </w:rPr>
        <w:t>от 27 сентября</w:t>
      </w:r>
      <w:proofErr w:type="gramEnd"/>
      <w:r w:rsidRPr="007D0324">
        <w:rPr>
          <w:szCs w:val="28"/>
        </w:rPr>
        <w:t xml:space="preserve"> 2013 года № 250-КЗ </w:t>
      </w:r>
      <w:r w:rsidR="00FB2E5B"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FB2E5B">
        <w:rPr>
          <w:szCs w:val="28"/>
        </w:rPr>
        <w:t>"</w:t>
      </w:r>
      <w:r w:rsidRPr="007D0324">
        <w:rPr>
          <w:szCs w:val="28"/>
        </w:rPr>
        <w:t xml:space="preserve"> в случае, если земельный участок имеет наложение на указанную схему. Данное уведомление действует в течение двух месяцев с момента его поступления в уполномоченный орган и однократно в отношении одного земельного участка; 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 xml:space="preserve">10)размещение органами местного самоуправления Приморского края (за исключением органов местного самоуправления, указанных в пункте 9 настоящей статьи) информации на официальном сайте уполномоченного органа в информационно-телекоммуникационной сети </w:t>
      </w:r>
      <w:r>
        <w:rPr>
          <w:szCs w:val="28"/>
        </w:rPr>
        <w:t>"</w:t>
      </w:r>
      <w:r w:rsidRPr="007D0324">
        <w:rPr>
          <w:szCs w:val="28"/>
        </w:rPr>
        <w:t>Интернет</w:t>
      </w:r>
      <w:r>
        <w:rPr>
          <w:szCs w:val="28"/>
        </w:rPr>
        <w:t>"</w:t>
      </w:r>
      <w:r w:rsidRPr="007D0324">
        <w:rPr>
          <w:szCs w:val="28"/>
        </w:rPr>
        <w:t xml:space="preserve"> о подготовке схемы расположения земельного участка в целях реализации </w:t>
      </w:r>
      <w:r w:rsidR="009C791D">
        <w:rPr>
          <w:szCs w:val="28"/>
        </w:rPr>
        <w:lastRenderedPageBreak/>
        <w:t>Закона</w:t>
      </w:r>
      <w:r w:rsidRPr="007D0324">
        <w:rPr>
          <w:szCs w:val="28"/>
        </w:rPr>
        <w:t xml:space="preserve"> Приморского края </w:t>
      </w:r>
      <w:r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szCs w:val="28"/>
        </w:rPr>
        <w:t>"</w:t>
      </w:r>
      <w:r w:rsidRPr="007D0324">
        <w:rPr>
          <w:szCs w:val="28"/>
        </w:rPr>
        <w:t xml:space="preserve"> и </w:t>
      </w:r>
      <w:r w:rsidR="009C791D">
        <w:rPr>
          <w:szCs w:val="28"/>
        </w:rPr>
        <w:t xml:space="preserve">Закона Приморского края </w:t>
      </w:r>
      <w:r>
        <w:rPr>
          <w:szCs w:val="28"/>
        </w:rPr>
        <w:t>"</w:t>
      </w:r>
      <w:r w:rsidRPr="007D0324">
        <w:rPr>
          <w:szCs w:val="28"/>
        </w:rPr>
        <w:t>О бесплатном</w:t>
      </w:r>
      <w:proofErr w:type="gramEnd"/>
      <w:r w:rsidRPr="007D0324">
        <w:rPr>
          <w:szCs w:val="28"/>
        </w:rPr>
        <w:t xml:space="preserve"> </w:t>
      </w:r>
      <w:proofErr w:type="gramStart"/>
      <w:r w:rsidRPr="007D0324">
        <w:rPr>
          <w:szCs w:val="28"/>
        </w:rPr>
        <w:t>предоставлении</w:t>
      </w:r>
      <w:proofErr w:type="gramEnd"/>
      <w:r w:rsidRPr="007D0324">
        <w:rPr>
          <w:szCs w:val="28"/>
        </w:rPr>
        <w:t xml:space="preserve"> земельных участков для индивидуального жилищного строительства на территории Приморского края</w:t>
      </w:r>
      <w:r>
        <w:rPr>
          <w:szCs w:val="28"/>
        </w:rPr>
        <w:t>"</w:t>
      </w:r>
      <w:r w:rsidRPr="007D0324">
        <w:rPr>
          <w:szCs w:val="28"/>
        </w:rPr>
        <w:t xml:space="preserve"> в случае, если земельный участок имеет наложение на указанную схему. Данная  информация действует в течение двух месяцев с момента ее размещения и однократно в отношении одного земельного участка. 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</w:p>
    <w:p w:rsidR="007D0324" w:rsidRDefault="007D0324" w:rsidP="00DE0F40">
      <w:pPr>
        <w:tabs>
          <w:tab w:val="left" w:pos="1418"/>
        </w:tabs>
        <w:ind w:left="2127" w:hanging="1418"/>
        <w:rPr>
          <w:szCs w:val="28"/>
        </w:rPr>
      </w:pPr>
      <w:r w:rsidRPr="007D0324">
        <w:rPr>
          <w:szCs w:val="28"/>
        </w:rPr>
        <w:t xml:space="preserve">СТАТЬЯ 3. ОСНОВАНИЯ ДЛЯ ОТКАЗА В ПРЕДВАРИТЕЛЬНОМ СОГЛАСОВАНИИ ПРЕДОСТАВЛЕНИЯ ЗЕМЕЛЬНОГО УЧАСТКА </w:t>
      </w:r>
    </w:p>
    <w:p w:rsidR="009C791D" w:rsidRDefault="009C791D" w:rsidP="00DE0F40">
      <w:pPr>
        <w:tabs>
          <w:tab w:val="left" w:pos="1418"/>
        </w:tabs>
        <w:ind w:left="2127" w:hanging="1418"/>
        <w:rPr>
          <w:szCs w:val="28"/>
        </w:rPr>
      </w:pP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Уполномоченный орган принимает решение об отказе в предварительном согласовании предоставления земельного участка по основаниям, установленным Земельным кодексом Российской Федерации, а также при наличии хотя бы одного из оснований, указанных в пунктах 1, 2, 4, 6-10 статьи 2 настоящего Закона.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</w:p>
    <w:p w:rsidR="007D0324" w:rsidRDefault="007D0324" w:rsidP="00DE0F40">
      <w:pPr>
        <w:ind w:left="2127" w:hanging="1418"/>
        <w:rPr>
          <w:szCs w:val="28"/>
        </w:rPr>
      </w:pPr>
      <w:r w:rsidRPr="007D0324">
        <w:rPr>
          <w:szCs w:val="28"/>
        </w:rPr>
        <w:t>СТАТЬЯ 4. ОСНОВАНИЯ ДЛЯ ОТКАЗА В ПРЕДОСТАВЛЕНИИ ЗЕМЕЛЬНОГО УЧАСТКА, НАХОДЯЩЕГОСЯ В ГОСУДАРСТВЕННОЙ ИЛИ МУНИЦИПАЛЬНОЙ СОБСТВЕННОСТИ, БЕЗ ПРОВЕДЕНИЯ ТОРГОВ, А ТАКЖЕ В ПРОВЕДЕН</w:t>
      </w:r>
      <w:proofErr w:type="gramStart"/>
      <w:r w:rsidRPr="007D0324">
        <w:rPr>
          <w:szCs w:val="28"/>
        </w:rPr>
        <w:t>ИИ АУ</w:t>
      </w:r>
      <w:proofErr w:type="gramEnd"/>
      <w:r w:rsidRPr="007D0324">
        <w:rPr>
          <w:szCs w:val="28"/>
        </w:rPr>
        <w:t>КЦИОНА ПО ПРОДАЖЕ ЗЕМЕЛЬНОГО УЧАСТКА, НАХОДЯЩЕГОСЯ В ГОСУДАРСТВЕННОЙ И</w:t>
      </w:r>
      <w:r w:rsidR="009C791D">
        <w:rPr>
          <w:szCs w:val="28"/>
        </w:rPr>
        <w:t>ЛИ</w:t>
      </w:r>
      <w:r w:rsidRPr="007D0324">
        <w:rPr>
          <w:szCs w:val="28"/>
        </w:rPr>
        <w:t xml:space="preserve"> МУНИЦИПАЛЬНОЙ СОБСТВЕННОСТИ, ИЛИ АУКЦИОНА НА ПРАВО ЗАКЛЮЧЕНИЯ ДОГОВОРА АРЕНДЫ ЗАМЕ</w:t>
      </w:r>
      <w:r w:rsidR="009C791D">
        <w:rPr>
          <w:szCs w:val="28"/>
        </w:rPr>
        <w:t>Л</w:t>
      </w:r>
      <w:r w:rsidRPr="007D0324">
        <w:rPr>
          <w:szCs w:val="28"/>
        </w:rPr>
        <w:t>ЬНОГО УЧАСТКА</w:t>
      </w:r>
    </w:p>
    <w:p w:rsidR="009C791D" w:rsidRDefault="009C791D" w:rsidP="00DE0F40">
      <w:pPr>
        <w:ind w:left="2127" w:hanging="1418"/>
        <w:rPr>
          <w:szCs w:val="28"/>
        </w:rPr>
      </w:pP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Уполномоченный орган принимает решение об отказе в 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такого земельного участка по основаниям, установленным Земельным кодексом Российской Федерации, а также при наличии хотя бы одного из следующих оснований: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1)наличие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2)вступившие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lastRenderedPageBreak/>
        <w:t>3)отсутствие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заявителю.</w:t>
      </w:r>
    </w:p>
    <w:p w:rsidR="009C791D" w:rsidRPr="007D0324" w:rsidRDefault="009C791D" w:rsidP="007D0324">
      <w:pPr>
        <w:ind w:firstLine="709"/>
        <w:jc w:val="both"/>
        <w:rPr>
          <w:szCs w:val="28"/>
        </w:rPr>
      </w:pPr>
    </w:p>
    <w:p w:rsidR="007D0324" w:rsidRDefault="007D0324" w:rsidP="00DE0F40">
      <w:pPr>
        <w:ind w:left="2127" w:hanging="1418"/>
        <w:rPr>
          <w:szCs w:val="28"/>
        </w:rPr>
      </w:pPr>
      <w:r w:rsidRPr="007D0324">
        <w:rPr>
          <w:szCs w:val="28"/>
        </w:rPr>
        <w:t>СТАТЬЯ 5. ПОРЯДОК ВСТУПЛЕНИЯ В СИЛУ НАСТОЯЩЕГО ЗАКОНА</w:t>
      </w:r>
    </w:p>
    <w:p w:rsidR="009C791D" w:rsidRDefault="009C791D" w:rsidP="00DE0F40">
      <w:pPr>
        <w:ind w:left="2127" w:hanging="1418"/>
        <w:rPr>
          <w:szCs w:val="28"/>
        </w:rPr>
      </w:pPr>
      <w:bookmarkStart w:id="0" w:name="_GoBack"/>
      <w:bookmarkEnd w:id="0"/>
    </w:p>
    <w:p w:rsidR="007D0324" w:rsidRPr="007D0324" w:rsidRDefault="007D0324" w:rsidP="007D0324">
      <w:pPr>
        <w:ind w:firstLine="709"/>
        <w:jc w:val="both"/>
        <w:rPr>
          <w:szCs w:val="28"/>
        </w:rPr>
      </w:pPr>
      <w:r w:rsidRPr="007D0324">
        <w:rPr>
          <w:szCs w:val="28"/>
        </w:rPr>
        <w:t>Настоящий Закон вступает в силу со дня его официального опубликования и действует до 1 января 2020 года.</w:t>
      </w:r>
    </w:p>
    <w:p w:rsidR="007D0324" w:rsidRPr="007D0324" w:rsidRDefault="007D0324" w:rsidP="007D0324">
      <w:pPr>
        <w:ind w:firstLine="709"/>
        <w:jc w:val="both"/>
        <w:rPr>
          <w:szCs w:val="28"/>
        </w:rPr>
      </w:pPr>
    </w:p>
    <w:p w:rsidR="007D0324" w:rsidRPr="007D0324" w:rsidRDefault="007D0324" w:rsidP="007D0324">
      <w:pPr>
        <w:jc w:val="both"/>
        <w:rPr>
          <w:szCs w:val="28"/>
        </w:rPr>
      </w:pPr>
    </w:p>
    <w:p w:rsidR="007D0324" w:rsidRPr="007D0324" w:rsidRDefault="007D0324" w:rsidP="007D0324">
      <w:pPr>
        <w:jc w:val="both"/>
        <w:rPr>
          <w:szCs w:val="28"/>
        </w:rPr>
      </w:pPr>
    </w:p>
    <w:p w:rsidR="007D0324" w:rsidRPr="007D0324" w:rsidRDefault="007D0324" w:rsidP="007D0324">
      <w:pPr>
        <w:jc w:val="both"/>
        <w:rPr>
          <w:szCs w:val="28"/>
        </w:rPr>
      </w:pPr>
      <w:r w:rsidRPr="007D0324">
        <w:rPr>
          <w:szCs w:val="28"/>
        </w:rPr>
        <w:t xml:space="preserve">Губернатор края </w:t>
      </w:r>
      <w:r w:rsidRPr="007D0324">
        <w:rPr>
          <w:szCs w:val="28"/>
        </w:rPr>
        <w:tab/>
      </w:r>
      <w:r w:rsidRPr="007D0324">
        <w:rPr>
          <w:szCs w:val="28"/>
        </w:rPr>
        <w:tab/>
        <w:t xml:space="preserve">   </w:t>
      </w:r>
      <w:r w:rsidRPr="007D0324">
        <w:rPr>
          <w:szCs w:val="28"/>
        </w:rPr>
        <w:tab/>
      </w:r>
      <w:r w:rsidRPr="007D0324">
        <w:rPr>
          <w:szCs w:val="28"/>
        </w:rPr>
        <w:tab/>
      </w:r>
      <w:r w:rsidRPr="007D0324">
        <w:rPr>
          <w:szCs w:val="28"/>
        </w:rPr>
        <w:tab/>
        <w:t xml:space="preserve">                          В.В. </w:t>
      </w:r>
      <w:proofErr w:type="spellStart"/>
      <w:r w:rsidRPr="007D0324">
        <w:rPr>
          <w:szCs w:val="28"/>
        </w:rPr>
        <w:t>Миклушевский</w:t>
      </w:r>
      <w:proofErr w:type="spellEnd"/>
    </w:p>
    <w:sectPr w:rsidR="007D0324" w:rsidRPr="007D032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99" w:rsidRDefault="00EE2F99">
      <w:r>
        <w:separator/>
      </w:r>
    </w:p>
  </w:endnote>
  <w:endnote w:type="continuationSeparator" w:id="0">
    <w:p w:rsidR="00EE2F99" w:rsidRDefault="00EE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99" w:rsidRDefault="00EE2F99">
      <w:r>
        <w:separator/>
      </w:r>
    </w:p>
  </w:footnote>
  <w:footnote w:type="continuationSeparator" w:id="0">
    <w:p w:rsidR="00EE2F99" w:rsidRDefault="00EE2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791D">
      <w:rPr>
        <w:rStyle w:val="a7"/>
        <w:noProof/>
      </w:rPr>
      <w:t>4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4723F"/>
    <w:rsid w:val="00166F8E"/>
    <w:rsid w:val="00200FBE"/>
    <w:rsid w:val="00211FE3"/>
    <w:rsid w:val="00224364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154BC"/>
    <w:rsid w:val="0047435B"/>
    <w:rsid w:val="00483F6C"/>
    <w:rsid w:val="00496173"/>
    <w:rsid w:val="004F5D02"/>
    <w:rsid w:val="00510617"/>
    <w:rsid w:val="00510FC4"/>
    <w:rsid w:val="00542EA3"/>
    <w:rsid w:val="00547267"/>
    <w:rsid w:val="005676F8"/>
    <w:rsid w:val="005A2827"/>
    <w:rsid w:val="00605901"/>
    <w:rsid w:val="00624C2E"/>
    <w:rsid w:val="00634BB3"/>
    <w:rsid w:val="0064110B"/>
    <w:rsid w:val="006865AC"/>
    <w:rsid w:val="006A66D0"/>
    <w:rsid w:val="006C064B"/>
    <w:rsid w:val="006C298F"/>
    <w:rsid w:val="00704F70"/>
    <w:rsid w:val="00732F13"/>
    <w:rsid w:val="00733F17"/>
    <w:rsid w:val="00737F36"/>
    <w:rsid w:val="00746B7F"/>
    <w:rsid w:val="007A52B2"/>
    <w:rsid w:val="007D0324"/>
    <w:rsid w:val="007D671F"/>
    <w:rsid w:val="007E1634"/>
    <w:rsid w:val="00817A74"/>
    <w:rsid w:val="00850AEB"/>
    <w:rsid w:val="00893777"/>
    <w:rsid w:val="008B4BBE"/>
    <w:rsid w:val="008B591B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C791D"/>
    <w:rsid w:val="009D111F"/>
    <w:rsid w:val="009E7A12"/>
    <w:rsid w:val="00A11B8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168D0"/>
    <w:rsid w:val="00B42E3D"/>
    <w:rsid w:val="00B45E99"/>
    <w:rsid w:val="00B47259"/>
    <w:rsid w:val="00B57EE3"/>
    <w:rsid w:val="00B814F0"/>
    <w:rsid w:val="00B9427E"/>
    <w:rsid w:val="00BB2195"/>
    <w:rsid w:val="00BD46C6"/>
    <w:rsid w:val="00BD4A2C"/>
    <w:rsid w:val="00BE0544"/>
    <w:rsid w:val="00BE462E"/>
    <w:rsid w:val="00C03847"/>
    <w:rsid w:val="00CA750D"/>
    <w:rsid w:val="00CD6B46"/>
    <w:rsid w:val="00CE498B"/>
    <w:rsid w:val="00CE6A33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0F40"/>
    <w:rsid w:val="00DE7ED5"/>
    <w:rsid w:val="00DF0C38"/>
    <w:rsid w:val="00E00F5D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0EAB"/>
    <w:rsid w:val="00ED2C1C"/>
    <w:rsid w:val="00ED378B"/>
    <w:rsid w:val="00EE2F99"/>
    <w:rsid w:val="00F10AC2"/>
    <w:rsid w:val="00F12AF0"/>
    <w:rsid w:val="00F26EB1"/>
    <w:rsid w:val="00F5264F"/>
    <w:rsid w:val="00F72437"/>
    <w:rsid w:val="00F82AAD"/>
    <w:rsid w:val="00FA4ED7"/>
    <w:rsid w:val="00FB2E5B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92966-1F4F-4253-8044-FCCE6C7B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51</TotalTime>
  <Pages>4</Pages>
  <Words>858</Words>
  <Characters>6439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Фролова</cp:lastModifiedBy>
  <cp:revision>13</cp:revision>
  <cp:lastPrinted>2014-07-22T23:11:00Z</cp:lastPrinted>
  <dcterms:created xsi:type="dcterms:W3CDTF">2015-03-10T04:23:00Z</dcterms:created>
  <dcterms:modified xsi:type="dcterms:W3CDTF">2015-05-25T00:18:00Z</dcterms:modified>
</cp:coreProperties>
</file>