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21A18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17DC9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A18" w:rsidRDefault="00464370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21A18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1A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21A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370" w:rsidRPr="00DB5F6C" w:rsidRDefault="00D21A18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 регулирования земельных отношений</w:t>
      </w:r>
      <w:r w:rsidR="00050487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117DC9">
        <w:rPr>
          <w:rFonts w:ascii="Times New Roman" w:hAnsi="Times New Roman" w:cs="Times New Roman"/>
          <w:sz w:val="28"/>
          <w:szCs w:val="28"/>
        </w:rPr>
        <w:t>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21A18">
        <w:rPr>
          <w:rFonts w:ascii="Times New Roman" w:hAnsi="Times New Roman" w:cs="Times New Roman"/>
          <w:sz w:val="28"/>
          <w:szCs w:val="28"/>
        </w:rPr>
        <w:t xml:space="preserve">отдельные законодательные акты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21A18">
        <w:rPr>
          <w:rFonts w:ascii="Times New Roman" w:hAnsi="Times New Roman" w:cs="Times New Roman"/>
          <w:sz w:val="28"/>
          <w:szCs w:val="28"/>
        </w:rPr>
        <w:t>в области регулирования земельных отношений</w:t>
      </w:r>
      <w:r w:rsidR="00050487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DB5F6C" w:rsidRPr="00DB5F6C">
        <w:rPr>
          <w:rFonts w:ascii="Times New Roman" w:hAnsi="Times New Roman" w:cs="Times New Roman"/>
          <w:sz w:val="28"/>
          <w:szCs w:val="28"/>
        </w:rPr>
        <w:t>"</w:t>
      </w:r>
      <w:r w:rsidR="00D2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0487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1F68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4BB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066F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6F8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1A1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cp:lastPrinted>2014-11-07T04:13:00Z</cp:lastPrinted>
  <dcterms:created xsi:type="dcterms:W3CDTF">2015-04-03T04:45:00Z</dcterms:created>
  <dcterms:modified xsi:type="dcterms:W3CDTF">2015-04-29T02:15:00Z</dcterms:modified>
</cp:coreProperties>
</file>