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132EF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2EF" w:rsidRDefault="003132EF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13 июня 2007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132EF" w:rsidRDefault="003132EF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outlineLvl w:val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87-КЗ</w:t>
            </w:r>
          </w:p>
        </w:tc>
      </w:tr>
    </w:tbl>
    <w:p w:rsidR="003132EF" w:rsidRDefault="003132E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cs="Times New Roman"/>
          <w:sz w:val="2"/>
          <w:szCs w:val="2"/>
        </w:rPr>
      </w:pP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ГОСУДАРСТВЕННЫХ ДОЛЖНОСТЯХ ПРИМОРСКОГО КРАЯ</w:t>
      </w:r>
    </w:p>
    <w:p w:rsidR="003132EF" w:rsidRDefault="00335A4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5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5(1). Сведения о расходах лица, замещающего государственную должность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proofErr w:type="gramStart"/>
      <w:r>
        <w:rPr>
          <w:rFonts w:cs="Times New Roman"/>
          <w:szCs w:val="28"/>
        </w:rPr>
        <w:t xml:space="preserve">Лицо, замещающее государственную должность (за исключением государственных должностей, указанных в </w:t>
      </w:r>
      <w:hyperlink r:id="rId6" w:history="1">
        <w:r>
          <w:rPr>
            <w:rFonts w:cs="Times New Roman"/>
            <w:color w:val="0000FF"/>
            <w:szCs w:val="28"/>
          </w:rPr>
          <w:t>пунктах 5</w:t>
        </w:r>
      </w:hyperlink>
      <w:r>
        <w:rPr>
          <w:rFonts w:cs="Times New Roman"/>
          <w:szCs w:val="28"/>
        </w:rPr>
        <w:t xml:space="preserve"> - </w:t>
      </w:r>
      <w:hyperlink r:id="rId7" w:history="1">
        <w:r>
          <w:rPr>
            <w:rFonts w:cs="Times New Roman"/>
            <w:color w:val="0000FF"/>
            <w:szCs w:val="28"/>
          </w:rPr>
          <w:t>9</w:t>
        </w:r>
      </w:hyperlink>
      <w:r>
        <w:rPr>
          <w:rFonts w:cs="Times New Roman"/>
          <w:szCs w:val="28"/>
        </w:rPr>
        <w:t xml:space="preserve">, </w:t>
      </w:r>
      <w:hyperlink r:id="rId8" w:history="1">
        <w:r>
          <w:rPr>
            <w:rFonts w:cs="Times New Roman"/>
            <w:color w:val="0000FF"/>
            <w:szCs w:val="28"/>
          </w:rPr>
          <w:t>15 части 1 статьи 2</w:t>
        </w:r>
      </w:hyperlink>
      <w:r>
        <w:rPr>
          <w:rFonts w:cs="Times New Roman"/>
          <w:szCs w:val="28"/>
        </w:rPr>
        <w:t xml:space="preserve"> настоящего Закона), обязано не позднее 30 апреля года, следующего за отчетным, представлять сведения о своих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</w:t>
      </w:r>
      <w:proofErr w:type="gramEnd"/>
      <w:r>
        <w:rPr>
          <w:rFonts w:cs="Times New Roman"/>
          <w:szCs w:val="28"/>
        </w:rPr>
        <w:t xml:space="preserve">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 (далее - сведения о расходах) в порядке, установленном постановлением Губернатора Приморского края.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proofErr w:type="gramStart"/>
      <w:r>
        <w:rPr>
          <w:rFonts w:cs="Times New Roman"/>
          <w:szCs w:val="28"/>
        </w:rPr>
        <w:t xml:space="preserve">Контроль за соответствием расходов лица, замещающего государственную должность (за исключением государственных должностей, указанных в </w:t>
      </w:r>
      <w:hyperlink r:id="rId9" w:history="1">
        <w:r>
          <w:rPr>
            <w:rFonts w:cs="Times New Roman"/>
            <w:color w:val="0000FF"/>
            <w:szCs w:val="28"/>
          </w:rPr>
          <w:t>пунктах 5</w:t>
        </w:r>
      </w:hyperlink>
      <w:r>
        <w:rPr>
          <w:rFonts w:cs="Times New Roman"/>
          <w:szCs w:val="28"/>
        </w:rPr>
        <w:t xml:space="preserve"> - </w:t>
      </w:r>
      <w:hyperlink r:id="rId10" w:history="1">
        <w:r>
          <w:rPr>
            <w:rFonts w:cs="Times New Roman"/>
            <w:color w:val="0000FF"/>
            <w:szCs w:val="28"/>
          </w:rPr>
          <w:t>9</w:t>
        </w:r>
      </w:hyperlink>
      <w:r>
        <w:rPr>
          <w:rFonts w:cs="Times New Roman"/>
          <w:szCs w:val="28"/>
        </w:rPr>
        <w:t xml:space="preserve">, </w:t>
      </w:r>
      <w:hyperlink r:id="rId11" w:history="1">
        <w:r>
          <w:rPr>
            <w:rFonts w:cs="Times New Roman"/>
            <w:color w:val="0000FF"/>
            <w:szCs w:val="28"/>
          </w:rPr>
          <w:t>15 части 1 статьи 2</w:t>
        </w:r>
      </w:hyperlink>
      <w:r>
        <w:rPr>
          <w:rFonts w:cs="Times New Roman"/>
          <w:szCs w:val="28"/>
        </w:rPr>
        <w:t xml:space="preserve"> настоящего Закона), расходов его супруги (супруга) и несовершеннолетних детей общему доходу данного лица и его супруги (супруга) за три последних года, предшествующих совершению сделки (далее - контроль за расходами), осуществляется в порядке, установленном Федеральным </w:t>
      </w:r>
      <w:hyperlink r:id="rId12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от 3 декабря 2012</w:t>
      </w:r>
      <w:proofErr w:type="gramEnd"/>
      <w:r>
        <w:rPr>
          <w:rFonts w:cs="Times New Roman"/>
          <w:szCs w:val="28"/>
        </w:rPr>
        <w:t xml:space="preserve"> года N 230-ФЗ "О </w:t>
      </w:r>
      <w:proofErr w:type="gramStart"/>
      <w:r>
        <w:rPr>
          <w:rFonts w:cs="Times New Roman"/>
          <w:szCs w:val="28"/>
        </w:rPr>
        <w:t>контроле за</w:t>
      </w:r>
      <w:proofErr w:type="gramEnd"/>
      <w:r>
        <w:rPr>
          <w:rFonts w:cs="Times New Roman"/>
          <w:szCs w:val="28"/>
        </w:rPr>
        <w:t xml:space="preserve"> соответствием расходов лиц, замещающих государственные должности, и иных лиц их доходам", настоящим Законом и постановлением Губернатора Приморского края.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proofErr w:type="gramStart"/>
      <w:r>
        <w:rPr>
          <w:rFonts w:cs="Times New Roman"/>
          <w:szCs w:val="28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государственную должность (за исключением должностей, указанных в </w:t>
      </w:r>
      <w:hyperlink r:id="rId13" w:history="1">
        <w:r>
          <w:rPr>
            <w:rFonts w:cs="Times New Roman"/>
            <w:color w:val="0000FF"/>
            <w:szCs w:val="28"/>
          </w:rPr>
          <w:t>пунктах 5</w:t>
        </w:r>
      </w:hyperlink>
      <w:r>
        <w:rPr>
          <w:rFonts w:cs="Times New Roman"/>
          <w:szCs w:val="28"/>
        </w:rPr>
        <w:t xml:space="preserve"> - </w:t>
      </w:r>
      <w:hyperlink r:id="rId14" w:history="1">
        <w:r>
          <w:rPr>
            <w:rFonts w:cs="Times New Roman"/>
            <w:color w:val="0000FF"/>
            <w:szCs w:val="28"/>
          </w:rPr>
          <w:t>9</w:t>
        </w:r>
      </w:hyperlink>
      <w:r>
        <w:rPr>
          <w:rFonts w:cs="Times New Roman"/>
          <w:szCs w:val="28"/>
        </w:rPr>
        <w:t xml:space="preserve">, </w:t>
      </w:r>
      <w:hyperlink r:id="rId15" w:history="1">
        <w:r>
          <w:rPr>
            <w:rFonts w:cs="Times New Roman"/>
            <w:color w:val="0000FF"/>
            <w:szCs w:val="28"/>
          </w:rPr>
          <w:t>15 части 1 статьи 2</w:t>
        </w:r>
      </w:hyperlink>
      <w:r>
        <w:rPr>
          <w:rFonts w:cs="Times New Roman"/>
          <w:szCs w:val="28"/>
        </w:rPr>
        <w:t xml:space="preserve"> настоящего Закона), и его супруги (супруга) за</w:t>
      </w:r>
      <w:proofErr w:type="gramEnd"/>
      <w:r>
        <w:rPr>
          <w:rFonts w:cs="Times New Roman"/>
          <w:szCs w:val="28"/>
        </w:rPr>
        <w:t xml:space="preserve"> три последних года, предшествующих совершению сделки, размещаются на официальных сайтах государственных органов в информационно-телекоммуникационной сети Интернет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Губернатора Приморского края, с соблюдением законодательства Российской Федерации о государственной тайне и о защите персональных данных.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lastRenderedPageBreak/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государственную должность, указанную в </w:t>
      </w:r>
      <w:hyperlink r:id="rId16" w:history="1">
        <w:r>
          <w:rPr>
            <w:rFonts w:cs="Times New Roman"/>
            <w:color w:val="0000FF"/>
            <w:szCs w:val="28"/>
          </w:rPr>
          <w:t>пункте 15 части 1 статьи 2</w:t>
        </w:r>
      </w:hyperlink>
      <w:r>
        <w:rPr>
          <w:rFonts w:cs="Times New Roman"/>
          <w:szCs w:val="28"/>
        </w:rPr>
        <w:t xml:space="preserve"> настоящего Закона, и его супруги (супруга) за три последних года, предшествующих совершению</w:t>
      </w:r>
      <w:proofErr w:type="gramEnd"/>
      <w:r>
        <w:rPr>
          <w:rFonts w:cs="Times New Roman"/>
          <w:szCs w:val="28"/>
        </w:rPr>
        <w:t xml:space="preserve"> сделки, размещаются на официальных сайтах государственных органов в информационно-телекоммуникационной сети Интернет и предоставляются для опубликования средствам массовой информации в соответствии с </w:t>
      </w:r>
      <w:hyperlink r:id="rId17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Российской Федерации "О статусе судей в Российской Федерации" с соблюдением законодательства Российской Федерации о государственной тайне и о защите персональных данных.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proofErr w:type="gramStart"/>
      <w:r>
        <w:rPr>
          <w:rFonts w:cs="Times New Roman"/>
          <w:szCs w:val="28"/>
        </w:rPr>
        <w:t xml:space="preserve">В отношении лиц, замещающих государственные должности, указанные в </w:t>
      </w:r>
      <w:hyperlink r:id="rId18" w:history="1">
        <w:r>
          <w:rPr>
            <w:rFonts w:cs="Times New Roman"/>
            <w:color w:val="0000FF"/>
            <w:szCs w:val="28"/>
          </w:rPr>
          <w:t>пунктах 5</w:t>
        </w:r>
      </w:hyperlink>
      <w:r>
        <w:rPr>
          <w:rFonts w:cs="Times New Roman"/>
          <w:szCs w:val="28"/>
        </w:rPr>
        <w:t xml:space="preserve"> - </w:t>
      </w:r>
      <w:hyperlink r:id="rId19" w:history="1">
        <w:r>
          <w:rPr>
            <w:rFonts w:cs="Times New Roman"/>
            <w:color w:val="0000FF"/>
            <w:szCs w:val="28"/>
          </w:rPr>
          <w:t>9 части 1 статьи 2</w:t>
        </w:r>
      </w:hyperlink>
      <w:r>
        <w:rPr>
          <w:rFonts w:cs="Times New Roman"/>
          <w:szCs w:val="28"/>
        </w:rPr>
        <w:t xml:space="preserve"> настоящего Закона, представление сведений о расходах, контроль за расходами, а также размещение на официальных сайтах государственных органов в информационно-телекоммуникационной сети Интернет и предоставление для опубликования средствам массовой информации сведений об источниках получения средств, за счет которых совершена сделка по приобретению земельного участка, другого объекта недвижимости</w:t>
      </w:r>
      <w:proofErr w:type="gramEnd"/>
      <w:r>
        <w:rPr>
          <w:rFonts w:cs="Times New Roman"/>
          <w:szCs w:val="28"/>
        </w:rPr>
        <w:t xml:space="preserve">, </w:t>
      </w:r>
      <w:proofErr w:type="gramStart"/>
      <w:r>
        <w:rPr>
          <w:rFonts w:cs="Times New Roman"/>
          <w:szCs w:val="28"/>
        </w:rPr>
        <w:t xml:space="preserve">транспортного средства, ценных бумаг, акций (долей участия, паев в уставных (складочных) капиталах организаций), если сумма сделки превышает общий доход указанного лица и его супруги (супруга) за три последних года, предшествующих совершению сделки, осуществляется в соответствии с Федеральным </w:t>
      </w:r>
      <w:hyperlink r:id="rId20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"О контроле за соответствием расходов лиц, замещающих государственные должности, и иных лиц их доходам", Федеральным </w:t>
      </w:r>
      <w:hyperlink r:id="rId21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"Об общих принципах организации законодательных (представительных</w:t>
      </w:r>
      <w:proofErr w:type="gramEnd"/>
      <w:r>
        <w:rPr>
          <w:rFonts w:cs="Times New Roman"/>
          <w:szCs w:val="28"/>
        </w:rPr>
        <w:t xml:space="preserve">) и исполнительных органов государственной власти субъектов Российской Федерации" и </w:t>
      </w:r>
      <w:hyperlink r:id="rId22" w:history="1">
        <w:r>
          <w:rPr>
            <w:rFonts w:cs="Times New Roman"/>
            <w:color w:val="0000FF"/>
            <w:szCs w:val="28"/>
          </w:rPr>
          <w:t>Законом</w:t>
        </w:r>
      </w:hyperlink>
      <w:r>
        <w:rPr>
          <w:rFonts w:cs="Times New Roman"/>
          <w:szCs w:val="28"/>
        </w:rPr>
        <w:t xml:space="preserve"> Приморского края "О статусе депутата Законодательного Собрания Приморского края".</w:t>
      </w:r>
    </w:p>
    <w:p w:rsidR="003132EF" w:rsidRDefault="00335A4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3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6(2). Урегулирование конфликта интересов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Для соблюдения требований к служебному поведению лиц, замещающих государственные должности (за исключением государственных должностей, указанных в </w:t>
      </w:r>
      <w:hyperlink r:id="rId24" w:history="1">
        <w:r>
          <w:rPr>
            <w:rFonts w:cs="Times New Roman"/>
            <w:color w:val="0000FF"/>
            <w:szCs w:val="28"/>
          </w:rPr>
          <w:t>пунктах 5</w:t>
        </w:r>
      </w:hyperlink>
      <w:r>
        <w:rPr>
          <w:rFonts w:cs="Times New Roman"/>
          <w:szCs w:val="28"/>
        </w:rPr>
        <w:t xml:space="preserve"> - </w:t>
      </w:r>
      <w:hyperlink r:id="rId25" w:history="1">
        <w:r>
          <w:rPr>
            <w:rFonts w:cs="Times New Roman"/>
            <w:color w:val="0000FF"/>
            <w:szCs w:val="28"/>
          </w:rPr>
          <w:t>9</w:t>
        </w:r>
      </w:hyperlink>
      <w:r>
        <w:rPr>
          <w:rFonts w:cs="Times New Roman"/>
          <w:szCs w:val="28"/>
        </w:rPr>
        <w:t xml:space="preserve">, </w:t>
      </w:r>
      <w:hyperlink r:id="rId26" w:history="1">
        <w:r>
          <w:rPr>
            <w:rFonts w:cs="Times New Roman"/>
            <w:color w:val="0000FF"/>
            <w:szCs w:val="28"/>
          </w:rPr>
          <w:t>15 части 1 статьи 2</w:t>
        </w:r>
      </w:hyperlink>
      <w:r>
        <w:rPr>
          <w:rFonts w:cs="Times New Roman"/>
          <w:szCs w:val="28"/>
        </w:rPr>
        <w:t xml:space="preserve"> настоящего Закона), и урегулированию конфликта интересов Администрацией Приморского края образуется межведомственная комиссия и утверждается Положение о ней в соответствии с федеральным законодательством.</w:t>
      </w:r>
    </w:p>
    <w:p w:rsidR="003132EF" w:rsidRDefault="00335A4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7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10. Возмещение расходов, связанных со служебными командировками лица, замещающего государственную должность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Порядок и условия возмещения расходов, связанных со служебными командировками лица, замещающего государственную должность, устанавливаются правовым актом Губернатора Приморского края в </w:t>
      </w:r>
      <w:r>
        <w:rPr>
          <w:rFonts w:cs="Times New Roman"/>
          <w:szCs w:val="28"/>
        </w:rPr>
        <w:lastRenderedPageBreak/>
        <w:t xml:space="preserve">соответствии с нормативными правовыми актами Российской Федерации, за исключением возмещения расходов лица, замещающего государственную должность, указанную в </w:t>
      </w:r>
      <w:hyperlink r:id="rId28" w:history="1">
        <w:r>
          <w:rPr>
            <w:rFonts w:cs="Times New Roman"/>
            <w:color w:val="0000FF"/>
            <w:szCs w:val="28"/>
          </w:rPr>
          <w:t>пункте 15 части 1 статьи 2</w:t>
        </w:r>
      </w:hyperlink>
      <w:r>
        <w:rPr>
          <w:rFonts w:cs="Times New Roman"/>
          <w:szCs w:val="28"/>
        </w:rPr>
        <w:t xml:space="preserve"> настоящего Закона. Порядок и условия возмещения расходов, связанных со служебными командировками лица, замещающего государственную должность, указанную в </w:t>
      </w:r>
      <w:hyperlink r:id="rId29" w:history="1">
        <w:r>
          <w:rPr>
            <w:rFonts w:cs="Times New Roman"/>
            <w:color w:val="0000FF"/>
            <w:szCs w:val="28"/>
          </w:rPr>
          <w:t>пункте 15 части 1 статьи 2</w:t>
        </w:r>
      </w:hyperlink>
      <w:r>
        <w:rPr>
          <w:rFonts w:cs="Times New Roman"/>
          <w:szCs w:val="28"/>
        </w:rPr>
        <w:t xml:space="preserve"> настоящего Закона, устанавливаются в соответствии с федеральным законодательством.</w:t>
      </w:r>
    </w:p>
    <w:p w:rsidR="003132EF" w:rsidRDefault="00335A4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30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13. Денежное содержание лица, замещающего государственную должность на постоянной основе</w:t>
      </w:r>
    </w:p>
    <w:p w:rsidR="003132EF" w:rsidRDefault="003132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Оплата труда лица, замещающего государственную должность, указанную в </w:t>
      </w:r>
      <w:hyperlink r:id="rId31" w:history="1">
        <w:r>
          <w:rPr>
            <w:rFonts w:cs="Times New Roman"/>
            <w:color w:val="0000FF"/>
            <w:szCs w:val="28"/>
          </w:rPr>
          <w:t>пункте 15 части 1 статьи 2</w:t>
        </w:r>
      </w:hyperlink>
      <w:r>
        <w:rPr>
          <w:rFonts w:cs="Times New Roman"/>
          <w:szCs w:val="28"/>
        </w:rPr>
        <w:t xml:space="preserve"> настоящего Закона, осуществляется в соответствии с </w:t>
      </w:r>
      <w:hyperlink r:id="rId32" w:history="1">
        <w:r>
          <w:rPr>
            <w:rFonts w:cs="Times New Roman"/>
            <w:color w:val="0000FF"/>
            <w:szCs w:val="28"/>
          </w:rPr>
          <w:t>пунктом 2 статьи 10</w:t>
        </w:r>
      </w:hyperlink>
      <w:r>
        <w:rPr>
          <w:rFonts w:cs="Times New Roman"/>
          <w:szCs w:val="28"/>
        </w:rPr>
        <w:t xml:space="preserve"> Федерального закона "О мировых судьях в Российской Федерации".</w:t>
      </w:r>
    </w:p>
    <w:p w:rsidR="003132EF" w:rsidRDefault="00335A48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33" w:history="1"/>
      <w:r>
        <w:rPr>
          <w:rFonts w:cs="Times New Roman"/>
          <w:i/>
          <w:iCs/>
          <w:color w:val="0000FF"/>
          <w:szCs w:val="28"/>
        </w:rPr>
        <w:t xml:space="preserve"> </w:t>
      </w:r>
      <w:bookmarkStart w:id="0" w:name="_GoBack"/>
      <w:bookmarkEnd w:id="0"/>
    </w:p>
    <w:p w:rsidR="00F40E4E" w:rsidRDefault="00F40E4E"/>
    <w:sectPr w:rsidR="00F40E4E" w:rsidSect="007B3324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2EF"/>
    <w:rsid w:val="003132EF"/>
    <w:rsid w:val="00335A48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A4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A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A4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A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794D15D563C57B508247A91201548EA35C5028E5D3C80A8B4576937777349FBFDC08AABF24F16D662612A3B4A" TargetMode="External"/><Relationship Id="rId13" Type="http://schemas.openxmlformats.org/officeDocument/2006/relationships/hyperlink" Target="consultantplus://offline/ref=66794D15D563C57B508247A91201548EA35C5028E5D3C80A8B4576937777349FBFDC08AABF24F16D662716A3B7A" TargetMode="External"/><Relationship Id="rId18" Type="http://schemas.openxmlformats.org/officeDocument/2006/relationships/hyperlink" Target="consultantplus://offline/ref=66794D15D563C57B508247A91201548EA35C5028E5D3C80A8B4576937777349FBFDC08AABF24F16D662716A3B7A" TargetMode="External"/><Relationship Id="rId26" Type="http://schemas.openxmlformats.org/officeDocument/2006/relationships/hyperlink" Target="consultantplus://offline/ref=66794D15D563C57B508247A91201548EA35C5028E5D3C80A8B4576937777349FBFDC08AABF24F16D662612A3B4A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6794D15D563C57B508259A4046D0A81A2500A2CE2D5C35AD01A2DCE20A7BEA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66794D15D563C57B508247A91201548EA35C5028E5D3C80A8B4576937777349FBFDC08AABF24F16D662715A3B1A" TargetMode="External"/><Relationship Id="rId12" Type="http://schemas.openxmlformats.org/officeDocument/2006/relationships/hyperlink" Target="consultantplus://offline/ref=66794D15D563C57B508259A4046D0A81A2500C20E1D4C35AD01A2DCE20A7BEA" TargetMode="External"/><Relationship Id="rId17" Type="http://schemas.openxmlformats.org/officeDocument/2006/relationships/hyperlink" Target="consultantplus://offline/ref=66794D15D563C57B508259A4046D0A81A2510B2CE4D5C35AD01A2DCE20A7BEA" TargetMode="External"/><Relationship Id="rId25" Type="http://schemas.openxmlformats.org/officeDocument/2006/relationships/hyperlink" Target="consultantplus://offline/ref=66794D15D563C57B508247A91201548EA35C5028E5D3C80A8B4576937777349FBFDC08AABF24F16D662715A3B1A" TargetMode="External"/><Relationship Id="rId33" Type="http://schemas.openxmlformats.org/officeDocument/2006/relationships/hyperlink" Target="consultantplus://offline/ref=66794D15D563C57B508247A91201548EA35C5028E5D3C80A8B4576937777349FBFDC08AABF24F16D662710A3B0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6794D15D563C57B508247A91201548EA35C5028E5D3C80A8B4576937777349FBFDC08AABF24F16D662612A3B4A" TargetMode="External"/><Relationship Id="rId20" Type="http://schemas.openxmlformats.org/officeDocument/2006/relationships/hyperlink" Target="consultantplus://offline/ref=66794D15D563C57B508259A4046D0A81A2500C20E1D4C35AD01A2DCE20A7BEA" TargetMode="External"/><Relationship Id="rId29" Type="http://schemas.openxmlformats.org/officeDocument/2006/relationships/hyperlink" Target="consultantplus://offline/ref=66794D15D563C57B508247A91201548EA35C5028E5D3C80A8B4576937777349FBFDC08AABF24F16D662612A3B4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794D15D563C57B508247A91201548EA35C5028E5D3C80A8B4576937777349FBFDC08AABF24F16D662716A3B7A" TargetMode="External"/><Relationship Id="rId11" Type="http://schemas.openxmlformats.org/officeDocument/2006/relationships/hyperlink" Target="consultantplus://offline/ref=66794D15D563C57B508247A91201548EA35C5028E5D3C80A8B4576937777349FBFDC08AABF24F16D662612A3B4A" TargetMode="External"/><Relationship Id="rId24" Type="http://schemas.openxmlformats.org/officeDocument/2006/relationships/hyperlink" Target="consultantplus://offline/ref=66794D15D563C57B508247A91201548EA35C5028E5D3C80A8B4576937777349FBFDC08AABF24F16D662716A3B7A" TargetMode="External"/><Relationship Id="rId32" Type="http://schemas.openxmlformats.org/officeDocument/2006/relationships/hyperlink" Target="consultantplus://offline/ref=66794D15D563C57B508259A4046D0A81A2510825EBD8C35AD01A2DCE207E3EC8F89351E8FB29F068A6B4A" TargetMode="External"/><Relationship Id="rId5" Type="http://schemas.openxmlformats.org/officeDocument/2006/relationships/hyperlink" Target="consultantplus://offline/ref=66794D15D563C57B508247A91201548EA35C5028E5D3C80A8B4576937777349FBFDC08AABF24F16D662717A3B0A" TargetMode="External"/><Relationship Id="rId15" Type="http://schemas.openxmlformats.org/officeDocument/2006/relationships/hyperlink" Target="consultantplus://offline/ref=66794D15D563C57B508247A91201548EA35C5028E5D3C80A8B4576937777349FBFDC08AABF24F16D662612A3B4A" TargetMode="External"/><Relationship Id="rId23" Type="http://schemas.openxmlformats.org/officeDocument/2006/relationships/hyperlink" Target="consultantplus://offline/ref=66794D15D563C57B508247A91201548EA35C5028E5D3C80A8B4576937777349FBFDC08AABF24F16D662514A3B7A" TargetMode="External"/><Relationship Id="rId28" Type="http://schemas.openxmlformats.org/officeDocument/2006/relationships/hyperlink" Target="consultantplus://offline/ref=66794D15D563C57B508247A91201548EA35C5028E5D3C80A8B4576937777349FBFDC08AABF24F16D662612A3B4A" TargetMode="External"/><Relationship Id="rId10" Type="http://schemas.openxmlformats.org/officeDocument/2006/relationships/hyperlink" Target="consultantplus://offline/ref=66794D15D563C57B508247A91201548EA35C5028E5D3C80A8B4576937777349FBFDC08AABF24F16D662715A3B1A" TargetMode="External"/><Relationship Id="rId19" Type="http://schemas.openxmlformats.org/officeDocument/2006/relationships/hyperlink" Target="consultantplus://offline/ref=66794D15D563C57B508247A91201548EA35C5028E5D3C80A8B4576937777349FBFDC08AABF24F16D662715A3B1A" TargetMode="External"/><Relationship Id="rId31" Type="http://schemas.openxmlformats.org/officeDocument/2006/relationships/hyperlink" Target="consultantplus://offline/ref=66794D15D563C57B508247A91201548EA35C5028E5D3C80A8B4576937777349FBFDC08AABF24F16D662612A3B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6794D15D563C57B508247A91201548EA35C5028E5D3C80A8B4576937777349FBFDC08AABF24F16D662716A3B7A" TargetMode="External"/><Relationship Id="rId14" Type="http://schemas.openxmlformats.org/officeDocument/2006/relationships/hyperlink" Target="consultantplus://offline/ref=66794D15D563C57B508247A91201548EA35C5028E5D3C80A8B4576937777349FBFDC08AABF24F16D662715A3B1A" TargetMode="External"/><Relationship Id="rId22" Type="http://schemas.openxmlformats.org/officeDocument/2006/relationships/hyperlink" Target="consultantplus://offline/ref=66794D15D563C57B508259A4046D0A81A2510B2CE4D5C35AD01A2DCE20A7BEA" TargetMode="External"/><Relationship Id="rId27" Type="http://schemas.openxmlformats.org/officeDocument/2006/relationships/hyperlink" Target="consultantplus://offline/ref=66794D15D563C57B508247A91201548EA35C5028E5D3C80A8B4576937777349FBFDC08AABF24F16D66251FA3B2A" TargetMode="External"/><Relationship Id="rId30" Type="http://schemas.openxmlformats.org/officeDocument/2006/relationships/hyperlink" Target="consultantplus://offline/ref=66794D15D563C57B508247A91201548EA35C5028E5D3C80A8B4576937777349FBFDC08AABF24F16D662712A3B6A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2015-03-05T23:59:00Z</cp:lastPrinted>
  <dcterms:created xsi:type="dcterms:W3CDTF">2015-03-05T00:01:00Z</dcterms:created>
  <dcterms:modified xsi:type="dcterms:W3CDTF">2015-03-06T00:00:00Z</dcterms:modified>
</cp:coreProperties>
</file>