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655428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D224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D224B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D224B" w:rsidRPr="001D224B">
              <w:rPr>
                <w:szCs w:val="28"/>
              </w:rPr>
              <w:t>1782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D224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D224B" w:rsidP="0094344A">
            <w:pPr>
              <w:ind w:left="-108"/>
              <w:jc w:val="both"/>
            </w:pPr>
            <w:r w:rsidRPr="001D224B">
              <w:rPr>
                <w:bCs/>
                <w:szCs w:val="28"/>
              </w:rPr>
              <w:t xml:space="preserve">О представлении депутатами Законодательного Собрания Приморского края </w:t>
            </w:r>
            <w:r w:rsidRPr="001D224B">
              <w:rPr>
                <w:rFonts w:eastAsia="Calibri"/>
                <w:szCs w:val="28"/>
              </w:rPr>
              <w:t>сведений о доходах, об имуществе и обязательствах имущественного характера,</w:t>
            </w:r>
            <w:r w:rsidRPr="001D224B">
              <w:rPr>
                <w:bCs/>
                <w:szCs w:val="28"/>
              </w:rPr>
              <w:t xml:space="preserve"> сведений о расходах</w:t>
            </w:r>
          </w:p>
          <w:p w:rsidR="000B3FB2" w:rsidRPr="001D224B" w:rsidRDefault="000B3FB2" w:rsidP="0094344A">
            <w:pPr>
              <w:ind w:left="-108"/>
              <w:jc w:val="both"/>
            </w:pPr>
          </w:p>
        </w:tc>
      </w:tr>
    </w:tbl>
    <w:p w:rsidR="001D224B" w:rsidRPr="001D224B" w:rsidRDefault="001D224B" w:rsidP="001D224B">
      <w:pPr>
        <w:ind w:firstLine="720"/>
        <w:rPr>
          <w:rFonts w:eastAsia="Calibri"/>
          <w:szCs w:val="28"/>
        </w:rPr>
      </w:pPr>
      <w:r w:rsidRPr="001D224B">
        <w:rPr>
          <w:rFonts w:eastAsia="Calibri"/>
          <w:szCs w:val="28"/>
        </w:rPr>
        <w:t xml:space="preserve">Законодательное Собрание Приморского края </w:t>
      </w:r>
    </w:p>
    <w:p w:rsidR="001D224B" w:rsidRPr="001D224B" w:rsidRDefault="001D224B" w:rsidP="001D224B">
      <w:pPr>
        <w:rPr>
          <w:rFonts w:eastAsia="Calibri"/>
          <w:szCs w:val="28"/>
        </w:rPr>
      </w:pPr>
    </w:p>
    <w:p w:rsidR="001D224B" w:rsidRPr="001D224B" w:rsidRDefault="001D224B" w:rsidP="001D224B">
      <w:pPr>
        <w:rPr>
          <w:rFonts w:eastAsia="Calibri"/>
          <w:szCs w:val="28"/>
        </w:rPr>
      </w:pPr>
      <w:r w:rsidRPr="001D224B">
        <w:rPr>
          <w:rFonts w:eastAsia="Calibri"/>
          <w:szCs w:val="28"/>
        </w:rPr>
        <w:t>ПОСТАНОВЛЯЕТ:</w:t>
      </w:r>
    </w:p>
    <w:p w:rsidR="001D224B" w:rsidRPr="001D224B" w:rsidRDefault="001D224B" w:rsidP="001D224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</w:p>
    <w:p w:rsidR="001D224B" w:rsidRPr="001D224B" w:rsidRDefault="001D224B" w:rsidP="001D224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D224B">
        <w:rPr>
          <w:szCs w:val="28"/>
        </w:rPr>
        <w:t xml:space="preserve">1.Утвердить </w:t>
      </w:r>
      <w:hyperlink r:id="rId9" w:history="1">
        <w:r w:rsidRPr="001D224B">
          <w:rPr>
            <w:szCs w:val="28"/>
          </w:rPr>
          <w:t>Положение</w:t>
        </w:r>
      </w:hyperlink>
      <w:r w:rsidRPr="001D224B">
        <w:rPr>
          <w:szCs w:val="28"/>
        </w:rPr>
        <w:t xml:space="preserve"> 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 (прилагается).</w:t>
      </w:r>
    </w:p>
    <w:p w:rsidR="001D224B" w:rsidRPr="001D224B" w:rsidRDefault="001D224B" w:rsidP="001D224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</w:p>
    <w:p w:rsidR="001D224B" w:rsidRPr="001D224B" w:rsidRDefault="001D224B" w:rsidP="001D224B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1D224B">
        <w:rPr>
          <w:bCs/>
          <w:szCs w:val="28"/>
        </w:rPr>
        <w:t xml:space="preserve">2.Утвердить </w:t>
      </w:r>
      <w:hyperlink r:id="rId10" w:history="1">
        <w:r w:rsidRPr="001D224B">
          <w:rPr>
            <w:bCs/>
            <w:szCs w:val="28"/>
          </w:rPr>
          <w:t>форму</w:t>
        </w:r>
      </w:hyperlink>
      <w:r w:rsidRPr="001D224B">
        <w:rPr>
          <w:bCs/>
          <w:szCs w:val="28"/>
        </w:rPr>
        <w:t xml:space="preserve"> </w:t>
      </w:r>
      <w:proofErr w:type="gramStart"/>
      <w:r w:rsidRPr="001D224B">
        <w:rPr>
          <w:bCs/>
          <w:szCs w:val="28"/>
        </w:rPr>
        <w:t>заявления депутата Законодательного Собрания Приморского края</w:t>
      </w:r>
      <w:proofErr w:type="gramEnd"/>
      <w:r w:rsidRPr="001D224B">
        <w:rPr>
          <w:bCs/>
          <w:szCs w:val="28"/>
        </w:rPr>
        <w:t xml:space="preserve"> </w:t>
      </w:r>
      <w:bookmarkStart w:id="0" w:name="_GoBack"/>
      <w:bookmarkEnd w:id="0"/>
      <w:r w:rsidRPr="001D224B">
        <w:rPr>
          <w:bCs/>
          <w:szCs w:val="28"/>
        </w:rPr>
        <w:t xml:space="preserve">о невозможности по объективным причинам представить сведения о доходах, об имуществе и обязательствах имущественного характера </w:t>
      </w:r>
      <w:r w:rsidRPr="001D224B">
        <w:rPr>
          <w:rFonts w:eastAsia="Calibri"/>
          <w:szCs w:val="28"/>
        </w:rPr>
        <w:t>своих супруги (супруга) и несовершеннолетних детей</w:t>
      </w:r>
      <w:r w:rsidRPr="001D224B">
        <w:rPr>
          <w:bCs/>
          <w:szCs w:val="28"/>
        </w:rPr>
        <w:t>, сведения о расходах своих супруги (супруга) и несовершеннолетних детей (прилагается).</w:t>
      </w:r>
    </w:p>
    <w:p w:rsidR="001D224B" w:rsidRPr="001D224B" w:rsidRDefault="001D224B" w:rsidP="001D224B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</w:p>
    <w:p w:rsidR="001D224B" w:rsidRPr="001D224B" w:rsidRDefault="001D224B" w:rsidP="001D224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1D224B">
        <w:rPr>
          <w:bCs/>
          <w:szCs w:val="28"/>
        </w:rPr>
        <w:t>3.Пр</w:t>
      </w:r>
      <w:r w:rsidRPr="001D224B">
        <w:rPr>
          <w:rFonts w:eastAsia="Calibri"/>
          <w:szCs w:val="28"/>
        </w:rPr>
        <w:t>изнать утратившими силу:</w:t>
      </w:r>
    </w:p>
    <w:p w:rsidR="001D224B" w:rsidRPr="001D224B" w:rsidRDefault="001D224B" w:rsidP="001D224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1D224B">
        <w:rPr>
          <w:rFonts w:eastAsia="Calibri"/>
          <w:szCs w:val="28"/>
        </w:rPr>
        <w:t xml:space="preserve">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 (Ведомости Законодательного Собрания Приморского края, 2012, № 6, стр. 37); </w:t>
      </w:r>
    </w:p>
    <w:p w:rsidR="001D224B" w:rsidRPr="001D224B" w:rsidRDefault="001D224B" w:rsidP="001D224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D224B">
        <w:rPr>
          <w:szCs w:val="28"/>
        </w:rPr>
        <w:t xml:space="preserve">постановление Законодательного Собрания Приморского края от 26.06.2012 № 250 "О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 </w:t>
      </w:r>
      <w:r w:rsidRPr="001D224B">
        <w:rPr>
          <w:rFonts w:eastAsia="Calibri"/>
          <w:szCs w:val="28"/>
        </w:rPr>
        <w:t>(Ведомости Законодательного Собрания Приморского края, 2012, № 16,            стр. 63);</w:t>
      </w:r>
      <w:proofErr w:type="gramEnd"/>
    </w:p>
    <w:p w:rsidR="001D224B" w:rsidRPr="001D224B" w:rsidRDefault="001D224B" w:rsidP="001D224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D224B">
        <w:rPr>
          <w:szCs w:val="28"/>
        </w:rPr>
        <w:lastRenderedPageBreak/>
        <w:t xml:space="preserve">постановление Законодательного Собрания Приморского края от 21.11.2012 № 463 "О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 </w:t>
      </w:r>
      <w:r w:rsidRPr="001D224B">
        <w:rPr>
          <w:rFonts w:eastAsia="Calibri"/>
          <w:szCs w:val="28"/>
        </w:rPr>
        <w:t>(Ведомости Законодательного Собрания Приморского края, 2012, № 28,             стр. 44);</w:t>
      </w:r>
      <w:proofErr w:type="gramEnd"/>
    </w:p>
    <w:p w:rsidR="001D224B" w:rsidRPr="001D224B" w:rsidRDefault="001D224B" w:rsidP="001D224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D224B">
        <w:rPr>
          <w:szCs w:val="28"/>
        </w:rPr>
        <w:t xml:space="preserve">постановление Законодательного Собрания Приморского края от 24.04.2013 № 673 "О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 и о порядке представления депутатами Законодательного Собрания Приморского края сведений о доходах, об имуществе и обязательствах имущественного характера в 2013 году" </w:t>
      </w:r>
      <w:r w:rsidRPr="001D224B">
        <w:rPr>
          <w:rFonts w:eastAsia="Calibri"/>
          <w:szCs w:val="28"/>
        </w:rPr>
        <w:t>(Ведомости Законодательного Собрания</w:t>
      </w:r>
      <w:proofErr w:type="gramEnd"/>
      <w:r w:rsidRPr="001D224B">
        <w:rPr>
          <w:rFonts w:eastAsia="Calibri"/>
          <w:szCs w:val="28"/>
        </w:rPr>
        <w:t xml:space="preserve"> </w:t>
      </w:r>
      <w:proofErr w:type="gramStart"/>
      <w:r w:rsidRPr="001D224B">
        <w:rPr>
          <w:rFonts w:eastAsia="Calibri"/>
          <w:szCs w:val="28"/>
        </w:rPr>
        <w:t>Приморского края, 2013, № 45, стр. 66);</w:t>
      </w:r>
      <w:proofErr w:type="gramEnd"/>
    </w:p>
    <w:p w:rsidR="001D224B" w:rsidRPr="001D224B" w:rsidRDefault="001D224B" w:rsidP="001D224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D224B">
        <w:rPr>
          <w:szCs w:val="28"/>
        </w:rPr>
        <w:t>постановление Законодательного Собрания Приморского края от 30.07.2014 № 1452 "О внесении изменения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 (</w:t>
      </w:r>
      <w:r w:rsidRPr="001D224B">
        <w:rPr>
          <w:rFonts w:eastAsia="Calibri"/>
          <w:szCs w:val="28"/>
        </w:rPr>
        <w:t>Ведомости Законодательного Собрания Приморского края, 2014, № 87, стр. 74);</w:t>
      </w:r>
      <w:proofErr w:type="gramEnd"/>
    </w:p>
    <w:p w:rsidR="001D224B" w:rsidRPr="001D224B" w:rsidRDefault="001D224B" w:rsidP="001D224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D224B">
        <w:rPr>
          <w:szCs w:val="28"/>
        </w:rPr>
        <w:t>постановление Законодательного Собрания Приморского края от 17.12.2014 № 1686 "О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 (</w:t>
      </w:r>
      <w:r w:rsidRPr="001D224B">
        <w:rPr>
          <w:rFonts w:eastAsia="Calibri"/>
          <w:szCs w:val="28"/>
        </w:rPr>
        <w:t>Ведомости Законодательного Собрания Приморского края, 2014, № 100, стр. 59);</w:t>
      </w:r>
      <w:proofErr w:type="gramEnd"/>
    </w:p>
    <w:p w:rsidR="001D224B" w:rsidRPr="001D224B" w:rsidRDefault="001D224B" w:rsidP="001D224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1D224B">
        <w:rPr>
          <w:szCs w:val="28"/>
        </w:rPr>
        <w:t xml:space="preserve">постановление Законодательного Собрания Приморского края </w:t>
      </w:r>
      <w:r w:rsidRPr="001D224B">
        <w:rPr>
          <w:rFonts w:eastAsia="Calibri"/>
          <w:szCs w:val="28"/>
        </w:rPr>
        <w:t>от 24.04.2013 № 674 "О представлении депутатами Законодательного Собрания Приморского края сведений о расходах" (Ведомости Законодательного Собрания Приморского края, 2013, № 45, стр. 69);</w:t>
      </w:r>
    </w:p>
    <w:p w:rsidR="001D224B" w:rsidRPr="001D224B" w:rsidRDefault="001D224B" w:rsidP="001D224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D224B">
        <w:rPr>
          <w:szCs w:val="28"/>
        </w:rPr>
        <w:t>постановление Законодательного Собрания Приморского края от 25.09.2013 № 910 "О внесении изменения в постановление Законодательного Собрания Приморского края от 24.04.2013 № 674 "О представлении депутатами Законодательного Собрания Приморского края сведений о расходах" (</w:t>
      </w:r>
      <w:r w:rsidRPr="001D224B">
        <w:rPr>
          <w:rFonts w:eastAsia="Calibri"/>
          <w:szCs w:val="28"/>
        </w:rPr>
        <w:t xml:space="preserve">Ведомости Законодательного Собрания Приморского края, </w:t>
      </w:r>
      <w:r w:rsidRPr="001D224B">
        <w:rPr>
          <w:szCs w:val="28"/>
        </w:rPr>
        <w:t>2013, № 56, стр. 120);</w:t>
      </w:r>
    </w:p>
    <w:p w:rsidR="001D224B" w:rsidRPr="001D224B" w:rsidRDefault="001D224B" w:rsidP="001D22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D224B">
        <w:rPr>
          <w:szCs w:val="28"/>
        </w:rPr>
        <w:t>постановление Законодательного Собрания Приморского края от 17.12.2014 № 1687 "О внесении изменений в постановление Законодательного Собрания Приморского края от 24.04.2013 № 674 "О представлении депутатами Законодательного Собрания Приморского края сведений о расходах" (</w:t>
      </w:r>
      <w:r w:rsidRPr="001D224B">
        <w:rPr>
          <w:rFonts w:eastAsia="Calibri"/>
          <w:szCs w:val="28"/>
        </w:rPr>
        <w:t xml:space="preserve">Ведомости Законодательного Собрания Приморского края, </w:t>
      </w:r>
      <w:r w:rsidRPr="001D224B">
        <w:rPr>
          <w:szCs w:val="28"/>
        </w:rPr>
        <w:t>2014, № 100, стр. 61).</w:t>
      </w:r>
    </w:p>
    <w:p w:rsidR="001D224B" w:rsidRPr="001D224B" w:rsidRDefault="001D224B" w:rsidP="001D224B">
      <w:pPr>
        <w:ind w:firstLine="708"/>
        <w:jc w:val="both"/>
        <w:rPr>
          <w:rFonts w:eastAsia="Calibri"/>
          <w:szCs w:val="28"/>
        </w:rPr>
      </w:pPr>
      <w:r w:rsidRPr="001D224B">
        <w:rPr>
          <w:rFonts w:eastAsia="Calibri"/>
          <w:szCs w:val="28"/>
        </w:rPr>
        <w:lastRenderedPageBreak/>
        <w:t>4.Настоящее постановление вступает в силу со дня его принятия.</w:t>
      </w:r>
    </w:p>
    <w:p w:rsidR="001D224B" w:rsidRPr="001D224B" w:rsidRDefault="001D224B" w:rsidP="001D224B">
      <w:pPr>
        <w:ind w:firstLine="720"/>
        <w:jc w:val="both"/>
        <w:rPr>
          <w:rFonts w:eastAsia="Calibri"/>
          <w:szCs w:val="28"/>
        </w:rPr>
      </w:pPr>
    </w:p>
    <w:p w:rsidR="001D224B" w:rsidRPr="001D224B" w:rsidRDefault="001D224B" w:rsidP="001D224B">
      <w:pPr>
        <w:ind w:firstLine="720"/>
        <w:jc w:val="both"/>
        <w:rPr>
          <w:rFonts w:eastAsia="Calibri"/>
          <w:szCs w:val="28"/>
        </w:rPr>
      </w:pPr>
    </w:p>
    <w:p w:rsidR="001D224B" w:rsidRPr="001D224B" w:rsidRDefault="001D224B" w:rsidP="001D224B">
      <w:pPr>
        <w:ind w:firstLine="720"/>
        <w:jc w:val="both"/>
        <w:rPr>
          <w:rFonts w:eastAsia="Calibri"/>
          <w:szCs w:val="28"/>
        </w:rPr>
      </w:pPr>
    </w:p>
    <w:p w:rsidR="001D224B" w:rsidRPr="001D224B" w:rsidRDefault="001D224B" w:rsidP="001D224B">
      <w:pPr>
        <w:jc w:val="both"/>
      </w:pPr>
      <w:r w:rsidRPr="001D224B">
        <w:t>Председатель</w:t>
      </w:r>
    </w:p>
    <w:p w:rsidR="001D224B" w:rsidRPr="001D224B" w:rsidRDefault="001D224B" w:rsidP="001D224B">
      <w:pPr>
        <w:jc w:val="both"/>
        <w:rPr>
          <w:szCs w:val="28"/>
        </w:rPr>
      </w:pPr>
      <w:r w:rsidRPr="001D224B">
        <w:t>Законодательного Собрания</w:t>
      </w:r>
      <w:r w:rsidRPr="001D224B">
        <w:tab/>
      </w:r>
      <w:r w:rsidRPr="001D224B">
        <w:tab/>
      </w:r>
      <w:r w:rsidRPr="001D224B">
        <w:tab/>
      </w:r>
      <w:r w:rsidRPr="001D224B">
        <w:tab/>
      </w:r>
      <w:r w:rsidRPr="001D224B">
        <w:tab/>
      </w:r>
      <w:r w:rsidRPr="001D224B">
        <w:tab/>
        <w:t xml:space="preserve">        В.В. Горчаков</w:t>
      </w:r>
    </w:p>
    <w:p w:rsidR="001D224B" w:rsidRPr="001D224B" w:rsidRDefault="001D224B" w:rsidP="001D224B">
      <w:pPr>
        <w:jc w:val="both"/>
        <w:rPr>
          <w:rFonts w:eastAsia="Calibri"/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1D224B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884" w:rsidRDefault="00342884">
      <w:r>
        <w:separator/>
      </w:r>
    </w:p>
  </w:endnote>
  <w:endnote w:type="continuationSeparator" w:id="0">
    <w:p w:rsidR="00342884" w:rsidRDefault="00342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884" w:rsidRDefault="00342884">
      <w:r>
        <w:separator/>
      </w:r>
    </w:p>
  </w:footnote>
  <w:footnote w:type="continuationSeparator" w:id="0">
    <w:p w:rsidR="00342884" w:rsidRDefault="003428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24B" w:rsidRDefault="001D224B" w:rsidP="001D224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55B85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24B"/>
    <w:rsid w:val="00057575"/>
    <w:rsid w:val="000B3FB2"/>
    <w:rsid w:val="000D628E"/>
    <w:rsid w:val="000E5228"/>
    <w:rsid w:val="00123119"/>
    <w:rsid w:val="00155F7F"/>
    <w:rsid w:val="001D224B"/>
    <w:rsid w:val="003325F4"/>
    <w:rsid w:val="00342884"/>
    <w:rsid w:val="00392E21"/>
    <w:rsid w:val="004B69FA"/>
    <w:rsid w:val="004D1A01"/>
    <w:rsid w:val="005A6019"/>
    <w:rsid w:val="005E6130"/>
    <w:rsid w:val="00655B85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6182E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D224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3DF3004697537765FB2D6273D856E1288AFA40EE769381E1B8B8B4CF936CD84E722AE1DF5E661EC4EV3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A540824E6EF0E37D23270985011420CD44FFD8A06B059C4BBD56C72769BED21864B003E4DFCB25194846i3eE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3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2015-02-27T04:56:00Z</cp:lastPrinted>
  <dcterms:created xsi:type="dcterms:W3CDTF">2015-02-25T23:28:00Z</dcterms:created>
  <dcterms:modified xsi:type="dcterms:W3CDTF">2015-02-27T04:58:00Z</dcterms:modified>
</cp:coreProperties>
</file>