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</w:t>
      </w:r>
      <w:r w:rsidR="00434B36" w:rsidRPr="00EA779D">
        <w:rPr>
          <w:sz w:val="28"/>
          <w:szCs w:val="28"/>
        </w:rPr>
        <w:softHyphen/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A5231" w:rsidRPr="00D07FBE" w:rsidRDefault="00DF6B3E" w:rsidP="004A523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4A5231">
        <w:rPr>
          <w:sz w:val="28"/>
          <w:szCs w:val="28"/>
        </w:rPr>
        <w:t xml:space="preserve">приведения </w:t>
      </w:r>
      <w:r w:rsidR="004A5231" w:rsidRPr="00EA779D">
        <w:rPr>
          <w:sz w:val="28"/>
          <w:szCs w:val="28"/>
        </w:rPr>
        <w:t>постановлен</w:t>
      </w:r>
      <w:r w:rsidR="004A5231">
        <w:rPr>
          <w:sz w:val="28"/>
          <w:szCs w:val="28"/>
        </w:rPr>
        <w:t>ия</w:t>
      </w:r>
      <w:r w:rsidR="004A5231" w:rsidRPr="00EA779D">
        <w:rPr>
          <w:sz w:val="28"/>
          <w:szCs w:val="28"/>
        </w:rPr>
        <w:t xml:space="preserve"> Законодательного Собрания </w:t>
      </w:r>
      <w:r w:rsidR="004A5231" w:rsidRPr="00D07FBE">
        <w:rPr>
          <w:sz w:val="28"/>
          <w:szCs w:val="28"/>
        </w:rPr>
        <w:t>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в соответствие с Федеральным законом от  3 декабря 2012 года № 230-ФЗ "</w:t>
      </w:r>
      <w:hyperlink r:id="rId7" w:history="1">
        <w:r w:rsidR="004A5231" w:rsidRPr="00D07FBE">
          <w:rPr>
            <w:sz w:val="28"/>
            <w:szCs w:val="28"/>
          </w:rPr>
          <w:t>О контроле за соответствием расходов</w:t>
        </w:r>
      </w:hyperlink>
      <w:r w:rsidR="004A5231" w:rsidRPr="00D07FBE">
        <w:rPr>
          <w:sz w:val="28"/>
          <w:szCs w:val="28"/>
        </w:rPr>
        <w:t xml:space="preserve"> лиц, замещающих</w:t>
      </w:r>
      <w:proofErr w:type="gramEnd"/>
      <w:r w:rsidR="004A5231" w:rsidRPr="00D07FBE">
        <w:rPr>
          <w:sz w:val="28"/>
          <w:szCs w:val="28"/>
        </w:rPr>
        <w:t xml:space="preserve"> государственные должности, и иных лиц их доходам",  изменивши</w:t>
      </w:r>
      <w:r w:rsidR="00D07FBE">
        <w:rPr>
          <w:sz w:val="28"/>
          <w:szCs w:val="28"/>
        </w:rPr>
        <w:t>м</w:t>
      </w:r>
      <w:r w:rsidR="004A5231" w:rsidRPr="00D07FBE">
        <w:rPr>
          <w:sz w:val="28"/>
          <w:szCs w:val="28"/>
        </w:rPr>
        <w:t>ся с 1 января  2015 года в связи с вступлением в силу Федерального закона от 22 декабря 2014 года № 431-ФЗ "О внесении изменений в отдельные законодательные акты Российской Федерации по вопросам противодействия коррупции".</w:t>
      </w:r>
    </w:p>
    <w:p w:rsidR="00D07FBE" w:rsidRDefault="00D07FBE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согласно требованиям федерального законодательства сведения о расходах представляются в порядке, установленном для представления сведений о доходах, об имуществе и обязательствах имущественного характера, и, соответственно, предусм</w:t>
      </w:r>
      <w:r w:rsidR="002B1B47">
        <w:rPr>
          <w:sz w:val="28"/>
          <w:szCs w:val="28"/>
        </w:rPr>
        <w:t>атривается</w:t>
      </w:r>
      <w:r>
        <w:rPr>
          <w:sz w:val="28"/>
          <w:szCs w:val="28"/>
        </w:rPr>
        <w:t xml:space="preserve"> право обратиться с заявлением о невозможности по объективным причинам представить сведения о расходах своих супруги (супруга) и несовершеннолетних детей</w:t>
      </w:r>
      <w:r w:rsidR="00FF5109">
        <w:rPr>
          <w:sz w:val="28"/>
          <w:szCs w:val="28"/>
        </w:rPr>
        <w:t>,</w:t>
      </w:r>
      <w:r>
        <w:rPr>
          <w:sz w:val="28"/>
          <w:szCs w:val="28"/>
        </w:rPr>
        <w:t xml:space="preserve"> проектом </w:t>
      </w:r>
      <w:r w:rsidRPr="00930940">
        <w:rPr>
          <w:sz w:val="28"/>
          <w:szCs w:val="28"/>
        </w:rPr>
        <w:t>постановления Законодательного Собрания</w:t>
      </w:r>
      <w:r>
        <w:rPr>
          <w:sz w:val="28"/>
          <w:szCs w:val="28"/>
        </w:rPr>
        <w:t xml:space="preserve"> полномочия комиссии </w:t>
      </w:r>
      <w:r w:rsidRPr="00EA779D">
        <w:rPr>
          <w:sz w:val="28"/>
          <w:szCs w:val="28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</w:t>
      </w:r>
      <w:r w:rsidR="00946F8B">
        <w:rPr>
          <w:sz w:val="28"/>
          <w:szCs w:val="28"/>
        </w:rPr>
        <w:t>,</w:t>
      </w:r>
      <w:r>
        <w:rPr>
          <w:sz w:val="28"/>
          <w:szCs w:val="28"/>
        </w:rPr>
        <w:t xml:space="preserve"> дополняются полномочием по рассмотрению таких заявлений.</w:t>
      </w:r>
    </w:p>
    <w:p w:rsidR="008B1B83" w:rsidRDefault="008B1B83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Уточняется</w:t>
      </w:r>
      <w:r w:rsidR="00FF5109">
        <w:rPr>
          <w:sz w:val="28"/>
          <w:szCs w:val="28"/>
        </w:rPr>
        <w:t xml:space="preserve"> также</w:t>
      </w:r>
      <w:r>
        <w:rPr>
          <w:sz w:val="28"/>
          <w:szCs w:val="28"/>
        </w:rPr>
        <w:t>, в каких случаях комисси</w:t>
      </w:r>
      <w:r w:rsidR="00FF5109">
        <w:rPr>
          <w:sz w:val="28"/>
          <w:szCs w:val="28"/>
        </w:rPr>
        <w:t>я осуществляет</w:t>
      </w:r>
      <w:r>
        <w:rPr>
          <w:sz w:val="28"/>
          <w:szCs w:val="28"/>
        </w:rPr>
        <w:t xml:space="preserve"> контроль за расходами </w:t>
      </w:r>
      <w:r w:rsidRPr="00D07FBE">
        <w:rPr>
          <w:sz w:val="28"/>
          <w:szCs w:val="28"/>
        </w:rPr>
        <w:t>депутат</w:t>
      </w:r>
      <w:r>
        <w:rPr>
          <w:sz w:val="28"/>
          <w:szCs w:val="28"/>
        </w:rPr>
        <w:t>ов</w:t>
      </w:r>
      <w:r w:rsidRPr="00D07FBE">
        <w:rPr>
          <w:sz w:val="28"/>
          <w:szCs w:val="28"/>
        </w:rPr>
        <w:t xml:space="preserve"> Законодательного Собрания Приморского края</w:t>
      </w:r>
      <w:r>
        <w:rPr>
          <w:sz w:val="28"/>
          <w:szCs w:val="28"/>
        </w:rPr>
        <w:t>.</w:t>
      </w:r>
    </w:p>
    <w:p w:rsidR="00DF6B3E" w:rsidRDefault="00504F9A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состава представляемых </w:t>
      </w:r>
      <w:r w:rsidRPr="00D07FBE">
        <w:rPr>
          <w:sz w:val="28"/>
          <w:szCs w:val="28"/>
        </w:rPr>
        <w:t>депута</w:t>
      </w:r>
      <w:r>
        <w:rPr>
          <w:sz w:val="28"/>
          <w:szCs w:val="28"/>
        </w:rPr>
        <w:t>том</w:t>
      </w:r>
      <w:r w:rsidRPr="00D07FBE">
        <w:rPr>
          <w:sz w:val="28"/>
          <w:szCs w:val="28"/>
        </w:rPr>
        <w:t xml:space="preserve"> Законодательного Собрания Приморского края</w:t>
      </w:r>
      <w:r>
        <w:rPr>
          <w:sz w:val="28"/>
          <w:szCs w:val="28"/>
        </w:rPr>
        <w:t xml:space="preserve"> сведений о расходах </w:t>
      </w:r>
      <w:r w:rsidR="002B1B47">
        <w:rPr>
          <w:sz w:val="28"/>
          <w:szCs w:val="28"/>
        </w:rPr>
        <w:t>корректируется перечень сведений, размещаемых на официальном сайте Законодательного Собрания и предоставляемых средствам массовой информации для опубликования по их запросам</w:t>
      </w:r>
      <w:r>
        <w:rPr>
          <w:sz w:val="28"/>
          <w:szCs w:val="28"/>
        </w:rPr>
        <w:t>.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8E8" w:rsidRDefault="006258E8">
      <w:r>
        <w:separator/>
      </w:r>
    </w:p>
  </w:endnote>
  <w:endnote w:type="continuationSeparator" w:id="0">
    <w:p w:rsidR="006258E8" w:rsidRDefault="00625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4D9F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8E8" w:rsidRDefault="006258E8">
      <w:r>
        <w:separator/>
      </w:r>
    </w:p>
  </w:footnote>
  <w:footnote w:type="continuationSeparator" w:id="0">
    <w:p w:rsidR="006258E8" w:rsidRDefault="00625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CF615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CF615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494D9F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  <w:rsid w:val="00FF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E2EAD11FD8184435B6CB9D52D370C615CCDB6A09D57EA24398FF8068o3n3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4</cp:revision>
  <cp:lastPrinted>2015-02-10T01:33:00Z</cp:lastPrinted>
  <dcterms:created xsi:type="dcterms:W3CDTF">2015-01-15T05:18:00Z</dcterms:created>
  <dcterms:modified xsi:type="dcterms:W3CDTF">2015-02-10T01:33:00Z</dcterms:modified>
</cp:coreProperties>
</file>