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6" o:title=""/>
          </v:shape>
          <o:OLEObject Type="Embed" ProgID="Word.Picture.8" ShapeID="_x0000_i1025" DrawAspect="Content" ObjectID="_148525825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20B27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12</w:t>
            </w:r>
            <w:r w:rsidR="00A37953">
              <w:rPr>
                <w:szCs w:val="28"/>
              </w:rPr>
              <w:t>.02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9450C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B4C28">
              <w:rPr>
                <w:szCs w:val="28"/>
              </w:rPr>
              <w:t>349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</w:t>
            </w:r>
            <w:r w:rsidR="00A37953">
              <w:rPr>
                <w:szCs w:val="28"/>
              </w:rPr>
              <w:t>для человека и животных" 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подготовленный комитетом проект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животных", </w:t>
      </w:r>
      <w:r w:rsidR="00A37953">
        <w:rPr>
          <w:szCs w:val="28"/>
        </w:rPr>
        <w:t>подготовленный к рассмотрению во втором и третьем чтениях, руководствуясь статьей 14</w:t>
      </w:r>
      <w:proofErr w:type="gramEnd"/>
      <w:r w:rsidR="00A37953">
        <w:rPr>
          <w:szCs w:val="28"/>
        </w:rPr>
        <w:t xml:space="preserve"> Закона Приморского края от 22 декабря 2008 года № 373-КЗ "О законодательной деятельности в Приморском крае",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1.Рассмотреть </w:t>
      </w:r>
      <w:r w:rsidR="004A2E4A">
        <w:rPr>
          <w:szCs w:val="28"/>
        </w:rPr>
        <w:t>проект закона Приморского края "О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</w:t>
      </w:r>
      <w:r>
        <w:rPr>
          <w:szCs w:val="28"/>
        </w:rPr>
        <w:t>х для человека и животных" во втором и третьем чтениях на очередном заседании Законодательного Собрания в феврале 2015 года</w:t>
      </w:r>
      <w:r w:rsidR="004A2E4A">
        <w:rPr>
          <w:szCs w:val="28"/>
        </w:rPr>
        <w:t>.</w:t>
      </w:r>
      <w:proofErr w:type="gramEnd"/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A37953" w:rsidP="004A2E4A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030" w:rsidRDefault="005D6030">
      <w:r>
        <w:separator/>
      </w:r>
    </w:p>
  </w:endnote>
  <w:endnote w:type="continuationSeparator" w:id="0">
    <w:p w:rsidR="005D6030" w:rsidRDefault="005D6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030" w:rsidRDefault="005D6030">
      <w:r>
        <w:separator/>
      </w:r>
    </w:p>
  </w:footnote>
  <w:footnote w:type="continuationSeparator" w:id="0">
    <w:p w:rsidR="005D6030" w:rsidRDefault="005D6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041FE7">
        <w:pPr>
          <w:pStyle w:val="a3"/>
          <w:jc w:val="right"/>
        </w:pPr>
        <w:fldSimple w:instr=" PAGE   \* MERGEFORMAT ">
          <w:r w:rsidR="0038780B">
            <w:rPr>
              <w:noProof/>
            </w:rPr>
            <w:t>2</w:t>
          </w:r>
        </w:fldSimple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2B36"/>
    <w:rsid w:val="00041FE7"/>
    <w:rsid w:val="000527A7"/>
    <w:rsid w:val="00053C61"/>
    <w:rsid w:val="00160F97"/>
    <w:rsid w:val="00164C2C"/>
    <w:rsid w:val="0020003C"/>
    <w:rsid w:val="002105EF"/>
    <w:rsid w:val="00222096"/>
    <w:rsid w:val="00242578"/>
    <w:rsid w:val="00294DAB"/>
    <w:rsid w:val="00357541"/>
    <w:rsid w:val="0038780B"/>
    <w:rsid w:val="00396C6F"/>
    <w:rsid w:val="003A7EE9"/>
    <w:rsid w:val="003F2358"/>
    <w:rsid w:val="0040792C"/>
    <w:rsid w:val="00423D91"/>
    <w:rsid w:val="00461E2B"/>
    <w:rsid w:val="004A2E4A"/>
    <w:rsid w:val="00572897"/>
    <w:rsid w:val="00580625"/>
    <w:rsid w:val="005C25B6"/>
    <w:rsid w:val="005D6030"/>
    <w:rsid w:val="006367DA"/>
    <w:rsid w:val="006A7CFE"/>
    <w:rsid w:val="007128C1"/>
    <w:rsid w:val="007E493D"/>
    <w:rsid w:val="008816B1"/>
    <w:rsid w:val="008F6E7D"/>
    <w:rsid w:val="009208EE"/>
    <w:rsid w:val="009450CB"/>
    <w:rsid w:val="009712B2"/>
    <w:rsid w:val="009B130F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B4C28"/>
    <w:rsid w:val="00CD6A05"/>
    <w:rsid w:val="00DF220A"/>
    <w:rsid w:val="00E128CD"/>
    <w:rsid w:val="00E20B27"/>
    <w:rsid w:val="00E210BA"/>
    <w:rsid w:val="00E6749A"/>
    <w:rsid w:val="00EE7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255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2015-02-11T23:16:00Z</cp:lastPrinted>
  <dcterms:created xsi:type="dcterms:W3CDTF">2015-02-12T04:58:00Z</dcterms:created>
  <dcterms:modified xsi:type="dcterms:W3CDTF">2015-02-12T04:58:00Z</dcterms:modified>
</cp:coreProperties>
</file>