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2095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56B9" w:rsidRDefault="004A56B9" w:rsidP="004A56B9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2D0E93">
        <w:rPr>
          <w:b/>
        </w:rPr>
        <w:t xml:space="preserve">СТАТЬЮ </w:t>
      </w:r>
      <w:r w:rsidRPr="002F7A21">
        <w:rPr>
          <w:b/>
        </w:rPr>
        <w:t>3</w:t>
      </w:r>
      <w:r>
        <w:rPr>
          <w:b/>
        </w:rPr>
        <w:t xml:space="preserve">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 xml:space="preserve">ОБ ОБЕСПЕЧЕНИИ ОКАЗАНИЯ ЮРИДИЧЕСКОЙ ПОМОЩИ </w:t>
      </w:r>
    </w:p>
    <w:p w:rsidR="004A56B9" w:rsidRPr="00B00FB0" w:rsidRDefault="004A56B9" w:rsidP="004A56B9">
      <w:pPr>
        <w:jc w:val="center"/>
        <w:rPr>
          <w:b/>
          <w:szCs w:val="28"/>
        </w:rPr>
      </w:pPr>
      <w:r>
        <w:rPr>
          <w:b/>
        </w:rPr>
        <w:t>НА ТЕРРИТОРИИ ПРИМОРСКОГО КРАЯ"</w:t>
      </w:r>
    </w:p>
    <w:p w:rsidR="004A56B9" w:rsidRDefault="004A56B9" w:rsidP="004A56B9"/>
    <w:p w:rsidR="004A56B9" w:rsidRPr="004A56B9" w:rsidRDefault="004A56B9" w:rsidP="004A56B9">
      <w:pPr>
        <w:tabs>
          <w:tab w:val="left" w:pos="7371"/>
        </w:tabs>
        <w:ind w:firstLine="709"/>
        <w:jc w:val="both"/>
        <w:rPr>
          <w:szCs w:val="28"/>
        </w:rPr>
      </w:pPr>
      <w:proofErr w:type="gramStart"/>
      <w:r w:rsidRPr="004A56B9">
        <w:rPr>
          <w:szCs w:val="28"/>
        </w:rPr>
        <w:t>Принят</w:t>
      </w:r>
      <w:proofErr w:type="gramEnd"/>
      <w:r w:rsidRPr="004A56B9">
        <w:rPr>
          <w:szCs w:val="28"/>
        </w:rPr>
        <w:t xml:space="preserve"> Законодательным Собранием Приморского края 24 сентября 2014 года в первом чтении</w:t>
      </w:r>
    </w:p>
    <w:p w:rsidR="004A56B9" w:rsidRPr="004A56B9" w:rsidRDefault="004A56B9" w:rsidP="004A56B9">
      <w:pPr>
        <w:tabs>
          <w:tab w:val="left" w:pos="7371"/>
        </w:tabs>
        <w:ind w:firstLine="709"/>
        <w:jc w:val="both"/>
        <w:rPr>
          <w:szCs w:val="28"/>
        </w:rPr>
      </w:pPr>
    </w:p>
    <w:p w:rsidR="004A56B9" w:rsidRPr="004A56B9" w:rsidRDefault="004A56B9" w:rsidP="004A56B9">
      <w:pPr>
        <w:tabs>
          <w:tab w:val="left" w:pos="7371"/>
        </w:tabs>
        <w:ind w:firstLine="709"/>
        <w:jc w:val="both"/>
        <w:rPr>
          <w:szCs w:val="28"/>
        </w:rPr>
      </w:pPr>
      <w:r w:rsidRPr="004A56B9">
        <w:rPr>
          <w:bCs/>
          <w:szCs w:val="28"/>
        </w:rPr>
        <w:t>СТАТЬЯ 1.</w:t>
      </w:r>
    </w:p>
    <w:p w:rsidR="004A56B9" w:rsidRPr="004A56B9" w:rsidRDefault="004A56B9" w:rsidP="004A56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6B9">
        <w:rPr>
          <w:rFonts w:ascii="Times New Roman" w:hAnsi="Times New Roman" w:cs="Times New Roman"/>
          <w:sz w:val="28"/>
          <w:szCs w:val="28"/>
        </w:rPr>
        <w:t xml:space="preserve">Внести в статью 3 Закона Приморского края от 5 мая 2012 года </w:t>
      </w:r>
      <w:r w:rsidRPr="004A56B9">
        <w:rPr>
          <w:rFonts w:ascii="Times New Roman" w:hAnsi="Times New Roman" w:cs="Times New Roman"/>
          <w:sz w:val="28"/>
          <w:szCs w:val="28"/>
        </w:rPr>
        <w:br/>
        <w:t>№ 31-КЗ "</w:t>
      </w:r>
      <w:r w:rsidRPr="004A56B9">
        <w:rPr>
          <w:rFonts w:ascii="Times New Roman" w:hAnsi="Times New Roman" w:cs="Times New Roman"/>
          <w:bCs/>
          <w:sz w:val="28"/>
          <w:szCs w:val="28"/>
        </w:rPr>
        <w:t>Об обеспечении оказания юридической помощи на территории Приморского края</w:t>
      </w:r>
      <w:r w:rsidRPr="004A56B9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12, стр. 20, № 25, стр. 7; 2014, № 73, стр. 22) следующие изменения:</w:t>
      </w:r>
    </w:p>
    <w:p w:rsidR="004A56B9" w:rsidRPr="004A56B9" w:rsidRDefault="004A56B9" w:rsidP="004A56B9">
      <w:pPr>
        <w:ind w:firstLine="709"/>
        <w:jc w:val="both"/>
        <w:rPr>
          <w:rFonts w:eastAsia="Calibri"/>
          <w:szCs w:val="28"/>
          <w:lang w:eastAsia="en-US"/>
        </w:rPr>
      </w:pPr>
      <w:r w:rsidRPr="004A56B9">
        <w:rPr>
          <w:rFonts w:eastAsia="Calibri"/>
          <w:szCs w:val="28"/>
          <w:lang w:eastAsia="en-US"/>
        </w:rPr>
        <w:t>часть 2 дополнить пунктом 10</w:t>
      </w:r>
      <w:r w:rsidRPr="004A56B9">
        <w:rPr>
          <w:rFonts w:eastAsia="Calibri"/>
          <w:szCs w:val="28"/>
          <w:vertAlign w:val="superscript"/>
          <w:lang w:eastAsia="en-US"/>
        </w:rPr>
        <w:t>1</w:t>
      </w:r>
      <w:r w:rsidRPr="004A56B9">
        <w:rPr>
          <w:rFonts w:eastAsia="Calibri"/>
          <w:szCs w:val="28"/>
          <w:lang w:eastAsia="en-US"/>
        </w:rPr>
        <w:t xml:space="preserve"> следующего содержания:</w:t>
      </w:r>
    </w:p>
    <w:p w:rsidR="004A56B9" w:rsidRPr="004A56B9" w:rsidRDefault="004A56B9" w:rsidP="004A56B9">
      <w:pPr>
        <w:ind w:firstLine="709"/>
        <w:jc w:val="both"/>
        <w:rPr>
          <w:rStyle w:val="FontStyle16"/>
          <w:sz w:val="28"/>
          <w:szCs w:val="28"/>
        </w:rPr>
      </w:pPr>
      <w:r w:rsidRPr="004A56B9">
        <w:rPr>
          <w:rFonts w:eastAsia="Calibri"/>
          <w:szCs w:val="28"/>
          <w:lang w:eastAsia="en-US"/>
        </w:rPr>
        <w:t>"10</w:t>
      </w:r>
      <w:r w:rsidRPr="004A56B9">
        <w:rPr>
          <w:rFonts w:eastAsia="Calibri"/>
          <w:szCs w:val="28"/>
          <w:vertAlign w:val="superscript"/>
          <w:lang w:eastAsia="en-US"/>
        </w:rPr>
        <w:t>1</w:t>
      </w:r>
      <w:r w:rsidRPr="004A56B9">
        <w:rPr>
          <w:rFonts w:eastAsia="Calibri"/>
          <w:szCs w:val="28"/>
          <w:lang w:eastAsia="en-US"/>
        </w:rPr>
        <w:t>)</w:t>
      </w:r>
      <w:r w:rsidRPr="004A56B9">
        <w:rPr>
          <w:rStyle w:val="FontStyle16"/>
          <w:sz w:val="28"/>
          <w:szCs w:val="28"/>
        </w:rPr>
        <w:t>гражданам, пострадавшим в результате чрезвычайной ситуации:</w:t>
      </w:r>
    </w:p>
    <w:p w:rsidR="004A56B9" w:rsidRPr="004A56B9" w:rsidRDefault="004A56B9" w:rsidP="004A56B9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а</w:t>
      </w:r>
      <w:proofErr w:type="gramStart"/>
      <w:r w:rsidRPr="004A56B9">
        <w:rPr>
          <w:rStyle w:val="FontStyle16"/>
          <w:sz w:val="28"/>
          <w:szCs w:val="28"/>
        </w:rPr>
        <w:t>)с</w:t>
      </w:r>
      <w:proofErr w:type="gramEnd"/>
      <w:r w:rsidRPr="004A56B9">
        <w:rPr>
          <w:rStyle w:val="FontStyle16"/>
          <w:sz w:val="28"/>
          <w:szCs w:val="28"/>
        </w:rPr>
        <w:t>упругу (супруге), состоявшему (состоявшей) в зарегистрированном браке с погибшим (умершим) на день гибели (смерти) в результате чрезвычайной ситуации;</w:t>
      </w:r>
    </w:p>
    <w:p w:rsidR="004A56B9" w:rsidRPr="004A56B9" w:rsidRDefault="004A56B9" w:rsidP="004A56B9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б</w:t>
      </w:r>
      <w:proofErr w:type="gramStart"/>
      <w:r w:rsidRPr="004A56B9">
        <w:rPr>
          <w:rStyle w:val="FontStyle16"/>
          <w:sz w:val="28"/>
          <w:szCs w:val="28"/>
        </w:rPr>
        <w:t>)д</w:t>
      </w:r>
      <w:proofErr w:type="gramEnd"/>
      <w:r w:rsidRPr="004A56B9">
        <w:rPr>
          <w:rStyle w:val="FontStyle16"/>
          <w:sz w:val="28"/>
          <w:szCs w:val="28"/>
        </w:rPr>
        <w:t>етям погибшего (умершего) в результате чрезвычайной ситуации;</w:t>
      </w:r>
    </w:p>
    <w:p w:rsidR="004A56B9" w:rsidRPr="004A56B9" w:rsidRDefault="004A56B9" w:rsidP="004A56B9">
      <w:pPr>
        <w:pStyle w:val="Style8"/>
        <w:widowControl/>
        <w:tabs>
          <w:tab w:val="left" w:pos="929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в</w:t>
      </w:r>
      <w:proofErr w:type="gramStart"/>
      <w:r w:rsidRPr="004A56B9">
        <w:rPr>
          <w:rStyle w:val="FontStyle16"/>
          <w:sz w:val="28"/>
          <w:szCs w:val="28"/>
        </w:rPr>
        <w:t>)р</w:t>
      </w:r>
      <w:proofErr w:type="gramEnd"/>
      <w:r w:rsidRPr="004A56B9">
        <w:rPr>
          <w:rStyle w:val="FontStyle16"/>
          <w:sz w:val="28"/>
          <w:szCs w:val="28"/>
        </w:rPr>
        <w:t>одителям погибшего (умершего) в результате чрезвычайной ситуации;</w:t>
      </w:r>
    </w:p>
    <w:p w:rsidR="004A56B9" w:rsidRPr="004A56B9" w:rsidRDefault="004A56B9" w:rsidP="004A56B9">
      <w:pPr>
        <w:pStyle w:val="Style8"/>
        <w:widowControl/>
        <w:tabs>
          <w:tab w:val="left" w:pos="907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г</w:t>
      </w:r>
      <w:proofErr w:type="gramStart"/>
      <w:r w:rsidRPr="004A56B9">
        <w:rPr>
          <w:rStyle w:val="FontStyle16"/>
          <w:sz w:val="28"/>
          <w:szCs w:val="28"/>
        </w:rPr>
        <w:t>)л</w:t>
      </w:r>
      <w:proofErr w:type="gramEnd"/>
      <w:r w:rsidRPr="004A56B9">
        <w:rPr>
          <w:rStyle w:val="FontStyle16"/>
          <w:sz w:val="28"/>
          <w:szCs w:val="28"/>
        </w:rPr>
        <w:t>ицам, находившимся на полном содержании погибшего (умершего) в результате чрезвычайной ситуации или получавшим от него помощь, которая была для них постоянным и основным источником средств к существованию, а также иным лицам, признанным иждивенцами в порядке, установленном законодательством Российской Федерации;</w:t>
      </w:r>
    </w:p>
    <w:p w:rsidR="004A56B9" w:rsidRPr="004A56B9" w:rsidRDefault="004A56B9" w:rsidP="004A56B9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д</w:t>
      </w:r>
      <w:proofErr w:type="gramStart"/>
      <w:r w:rsidRPr="004A56B9">
        <w:rPr>
          <w:rStyle w:val="FontStyle16"/>
          <w:sz w:val="28"/>
          <w:szCs w:val="28"/>
        </w:rPr>
        <w:t>)г</w:t>
      </w:r>
      <w:proofErr w:type="gramEnd"/>
      <w:r w:rsidRPr="004A56B9">
        <w:rPr>
          <w:rStyle w:val="FontStyle16"/>
          <w:sz w:val="28"/>
          <w:szCs w:val="28"/>
        </w:rPr>
        <w:t>ражданам, здоровью которых причинен вред в результате чрезвычайной ситуации;</w:t>
      </w:r>
    </w:p>
    <w:p w:rsidR="004A56B9" w:rsidRPr="004A56B9" w:rsidRDefault="004A56B9" w:rsidP="004A56B9">
      <w:pPr>
        <w:ind w:firstLine="709"/>
        <w:jc w:val="both"/>
        <w:rPr>
          <w:rStyle w:val="FontStyle16"/>
          <w:sz w:val="28"/>
          <w:szCs w:val="28"/>
        </w:rPr>
      </w:pPr>
      <w:r w:rsidRPr="004A56B9">
        <w:rPr>
          <w:rStyle w:val="FontStyle16"/>
          <w:sz w:val="28"/>
          <w:szCs w:val="28"/>
        </w:rPr>
        <w:t>е</w:t>
      </w:r>
      <w:proofErr w:type="gramStart"/>
      <w:r w:rsidRPr="004A56B9">
        <w:rPr>
          <w:rStyle w:val="FontStyle16"/>
          <w:sz w:val="28"/>
          <w:szCs w:val="28"/>
        </w:rPr>
        <w:t>)г</w:t>
      </w:r>
      <w:proofErr w:type="gramEnd"/>
      <w:r w:rsidRPr="004A56B9">
        <w:rPr>
          <w:rStyle w:val="FontStyle16"/>
          <w:sz w:val="28"/>
          <w:szCs w:val="28"/>
        </w:rPr>
        <w:t>ражданам, лишившимся жилого помещения либо утратившим полностью или частично иное имущество либо документы в результате чрезвычайной ситуации;".</w:t>
      </w:r>
    </w:p>
    <w:p w:rsidR="004A56B9" w:rsidRPr="004A56B9" w:rsidRDefault="004A56B9" w:rsidP="004A56B9">
      <w:pPr>
        <w:jc w:val="both"/>
        <w:rPr>
          <w:rFonts w:eastAsia="Calibri"/>
          <w:szCs w:val="28"/>
          <w:lang w:eastAsia="en-US"/>
        </w:rPr>
      </w:pPr>
    </w:p>
    <w:p w:rsidR="004A56B9" w:rsidRPr="004A56B9" w:rsidRDefault="004A56B9" w:rsidP="004A56B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A56B9">
        <w:rPr>
          <w:rFonts w:ascii="Times New Roman" w:hAnsi="Times New Roman"/>
          <w:sz w:val="28"/>
          <w:szCs w:val="28"/>
        </w:rPr>
        <w:t xml:space="preserve">СТАТЬЯ </w:t>
      </w:r>
      <w:bookmarkStart w:id="0" w:name="_GoBack"/>
      <w:bookmarkEnd w:id="0"/>
      <w:r w:rsidRPr="004A56B9">
        <w:rPr>
          <w:rFonts w:ascii="Times New Roman" w:hAnsi="Times New Roman"/>
          <w:sz w:val="28"/>
          <w:szCs w:val="28"/>
        </w:rPr>
        <w:t>2.</w:t>
      </w:r>
    </w:p>
    <w:p w:rsidR="004A56B9" w:rsidRPr="004A56B9" w:rsidRDefault="004A56B9" w:rsidP="004A56B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4A56B9">
        <w:rPr>
          <w:szCs w:val="28"/>
        </w:rPr>
        <w:t xml:space="preserve">Настоящий Закон вступает в силу по </w:t>
      </w:r>
      <w:proofErr w:type="gramStart"/>
      <w:r w:rsidRPr="004A56B9">
        <w:rPr>
          <w:szCs w:val="28"/>
        </w:rPr>
        <w:t>истечении</w:t>
      </w:r>
      <w:proofErr w:type="gramEnd"/>
      <w:r w:rsidRPr="004A56B9">
        <w:rPr>
          <w:szCs w:val="28"/>
        </w:rPr>
        <w:t xml:space="preserve"> 10 дней </w:t>
      </w:r>
      <w:r w:rsidRPr="004A56B9">
        <w:rPr>
          <w:rFonts w:eastAsia="Calibri"/>
          <w:szCs w:val="28"/>
        </w:rPr>
        <w:t>со дня его официального опубликования.</w:t>
      </w:r>
    </w:p>
    <w:p w:rsidR="004A56B9" w:rsidRPr="004A56B9" w:rsidRDefault="004A56B9" w:rsidP="004A56B9">
      <w:pPr>
        <w:jc w:val="both"/>
        <w:rPr>
          <w:szCs w:val="28"/>
        </w:rPr>
      </w:pPr>
    </w:p>
    <w:p w:rsidR="004A56B9" w:rsidRPr="004A56B9" w:rsidRDefault="004A56B9" w:rsidP="004A56B9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4A56B9" w:rsidRPr="004A56B9" w:rsidRDefault="004A56B9" w:rsidP="004A56B9">
      <w:pPr>
        <w:jc w:val="both"/>
        <w:rPr>
          <w:szCs w:val="28"/>
        </w:rPr>
      </w:pPr>
    </w:p>
    <w:p w:rsidR="004A56B9" w:rsidRPr="004A56B9" w:rsidRDefault="004A56B9" w:rsidP="004A56B9">
      <w:pPr>
        <w:autoSpaceDE w:val="0"/>
        <w:autoSpaceDN w:val="0"/>
        <w:adjustRightInd w:val="0"/>
        <w:rPr>
          <w:szCs w:val="28"/>
        </w:rPr>
      </w:pPr>
      <w:r w:rsidRPr="004A56B9">
        <w:rPr>
          <w:szCs w:val="28"/>
        </w:rPr>
        <w:t>Губернатор края</w:t>
      </w:r>
      <w:r w:rsidRPr="004A56B9">
        <w:rPr>
          <w:szCs w:val="28"/>
        </w:rPr>
        <w:tab/>
      </w:r>
      <w:r w:rsidRPr="004A56B9">
        <w:rPr>
          <w:szCs w:val="28"/>
        </w:rPr>
        <w:tab/>
      </w:r>
      <w:r w:rsidRPr="004A56B9">
        <w:rPr>
          <w:szCs w:val="28"/>
        </w:rPr>
        <w:tab/>
      </w:r>
      <w:r w:rsidRPr="004A56B9">
        <w:rPr>
          <w:szCs w:val="28"/>
        </w:rPr>
        <w:tab/>
      </w:r>
      <w:r w:rsidRPr="004A56B9">
        <w:rPr>
          <w:szCs w:val="28"/>
        </w:rPr>
        <w:tab/>
      </w:r>
      <w:r w:rsidRPr="004A56B9">
        <w:rPr>
          <w:szCs w:val="28"/>
        </w:rPr>
        <w:tab/>
      </w:r>
      <w:r w:rsidRPr="004A56B9">
        <w:rPr>
          <w:szCs w:val="28"/>
        </w:rPr>
        <w:tab/>
        <w:t xml:space="preserve">       В.В. Миклушевский</w:t>
      </w:r>
    </w:p>
    <w:p w:rsidR="00BE0544" w:rsidRPr="004A56B9" w:rsidRDefault="00BE0544">
      <w:pPr>
        <w:rPr>
          <w:szCs w:val="28"/>
        </w:rPr>
      </w:pPr>
    </w:p>
    <w:sectPr w:rsidR="00BE0544" w:rsidRPr="004A56B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135" w:rsidRDefault="00392135">
      <w:r>
        <w:separator/>
      </w:r>
    </w:p>
  </w:endnote>
  <w:endnote w:type="continuationSeparator" w:id="0">
    <w:p w:rsidR="00392135" w:rsidRDefault="0039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135" w:rsidRDefault="00392135">
      <w:r>
        <w:separator/>
      </w:r>
    </w:p>
  </w:footnote>
  <w:footnote w:type="continuationSeparator" w:id="0">
    <w:p w:rsidR="00392135" w:rsidRDefault="00392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6B9"/>
    <w:rsid w:val="0003291F"/>
    <w:rsid w:val="00380EE1"/>
    <w:rsid w:val="00392135"/>
    <w:rsid w:val="003B26E7"/>
    <w:rsid w:val="0047435B"/>
    <w:rsid w:val="004A56B9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4A56B9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4A56B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8">
    <w:name w:val="Style8"/>
    <w:basedOn w:val="a"/>
    <w:uiPriority w:val="99"/>
    <w:rsid w:val="004A56B9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4A56B9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rsid w:val="004A56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A5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2014-09-24T05:40:00Z</cp:lastPrinted>
  <dcterms:created xsi:type="dcterms:W3CDTF">2014-09-24T05:39:00Z</dcterms:created>
  <dcterms:modified xsi:type="dcterms:W3CDTF">2014-09-24T05:40:00Z</dcterms:modified>
</cp:coreProperties>
</file>