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296907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B50BC9" w:rsidRDefault="00B50BC9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</w:t>
                        </w:r>
                        <w:r w:rsidR="0028248A">
                          <w:rPr>
                            <w:sz w:val="20"/>
                          </w:rPr>
                          <w:t>роект подготовлен комитетом</w:t>
                        </w:r>
                      </w:p>
                      <w:p w:rsidR="0028248A" w:rsidRDefault="0028248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  <w:r>
                          <w:rPr>
                            <w:sz w:val="20"/>
                          </w:rPr>
                          <w:br/>
                          <w:t xml:space="preserve">по экономической политике </w:t>
                        </w:r>
                      </w:p>
                      <w:p w:rsidR="0028248A" w:rsidRDefault="0028248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50BC9" w:rsidRPr="00D14AC7" w:rsidRDefault="00B50BC9" w:rsidP="00B50BC9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</w:t>
      </w:r>
      <w:r w:rsidRPr="00D14AC7">
        <w:rPr>
          <w:b/>
          <w:szCs w:val="28"/>
        </w:rPr>
        <w:t xml:space="preserve"> В ЗАКОН </w:t>
      </w:r>
      <w:r>
        <w:rPr>
          <w:b/>
          <w:szCs w:val="28"/>
        </w:rPr>
        <w:t>ПРИМОРСКОГО КРАЯ</w:t>
      </w:r>
      <w:r>
        <w:rPr>
          <w:b/>
          <w:szCs w:val="28"/>
        </w:rPr>
        <w:br/>
      </w:r>
      <w:r w:rsidRPr="007E736F">
        <w:rPr>
          <w:szCs w:val="28"/>
        </w:rPr>
        <w:t>"</w:t>
      </w:r>
      <w:r w:rsidRPr="00D14AC7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ГРАДОСТРОИТЕЛЬНОЙ ДЕЯТЕЛЬНОСТИ НА ТЕРРИТОРИИ ПРИМОРСКОГО КРАЯ</w:t>
      </w:r>
      <w:r w:rsidRPr="007E736F">
        <w:rPr>
          <w:szCs w:val="28"/>
        </w:rPr>
        <w:t>"</w:t>
      </w:r>
      <w:r w:rsidRPr="00D14AC7">
        <w:rPr>
          <w:b/>
          <w:szCs w:val="28"/>
        </w:rPr>
        <w:t xml:space="preserve"> </w:t>
      </w:r>
    </w:p>
    <w:p w:rsidR="00B50BC9" w:rsidRPr="00865382" w:rsidRDefault="00B50BC9" w:rsidP="00B50BC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B50BC9" w:rsidRPr="00865382" w:rsidRDefault="00B50BC9" w:rsidP="0028248A">
      <w:pPr>
        <w:ind w:firstLine="709"/>
        <w:jc w:val="both"/>
        <w:rPr>
          <w:szCs w:val="28"/>
        </w:rPr>
      </w:pPr>
      <w:proofErr w:type="gramStart"/>
      <w:r w:rsidRPr="00865382">
        <w:rPr>
          <w:szCs w:val="28"/>
        </w:rPr>
        <w:t>Принят</w:t>
      </w:r>
      <w:proofErr w:type="gramEnd"/>
      <w:r w:rsidRPr="00865382">
        <w:rPr>
          <w:szCs w:val="28"/>
        </w:rPr>
        <w:t xml:space="preserve"> Законодательным Собранием Приморского края</w:t>
      </w:r>
      <w:r w:rsidR="0028248A">
        <w:rPr>
          <w:szCs w:val="28"/>
        </w:rPr>
        <w:t xml:space="preserve"> в первом чтении</w:t>
      </w:r>
    </w:p>
    <w:p w:rsidR="00B50BC9" w:rsidRDefault="0028248A" w:rsidP="00B50BC9">
      <w:pPr>
        <w:ind w:firstLine="709"/>
        <w:jc w:val="both"/>
        <w:rPr>
          <w:szCs w:val="28"/>
        </w:rPr>
      </w:pPr>
      <w:proofErr w:type="gramStart"/>
      <w:r w:rsidRPr="0028248A">
        <w:rPr>
          <w:szCs w:val="28"/>
        </w:rPr>
        <w:t>Принят</w:t>
      </w:r>
      <w:proofErr w:type="gramEnd"/>
      <w:r w:rsidRPr="0028248A">
        <w:rPr>
          <w:szCs w:val="28"/>
        </w:rPr>
        <w:t xml:space="preserve"> Законодательным Собранием Приморского края</w:t>
      </w:r>
    </w:p>
    <w:p w:rsidR="0028248A" w:rsidRPr="00B50BC9" w:rsidRDefault="0028248A" w:rsidP="00B50BC9">
      <w:pPr>
        <w:ind w:firstLine="709"/>
        <w:jc w:val="both"/>
        <w:rPr>
          <w:szCs w:val="28"/>
        </w:rPr>
      </w:pPr>
    </w:p>
    <w:p w:rsidR="00B50BC9" w:rsidRPr="00865382" w:rsidRDefault="00B50BC9" w:rsidP="00B50BC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865382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B50BC9" w:rsidRDefault="00B50BC9" w:rsidP="00B50B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5382">
        <w:rPr>
          <w:rFonts w:ascii="Times New Roman" w:hAnsi="Times New Roman" w:cs="Times New Roman"/>
          <w:sz w:val="28"/>
          <w:szCs w:val="28"/>
        </w:rPr>
        <w:t>Внести в Закон Приморского края от 29 июня 2009 года № 446-</w:t>
      </w:r>
      <w:proofErr w:type="spellStart"/>
      <w:r w:rsidRPr="0086538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Pr="00865382">
        <w:rPr>
          <w:rFonts w:ascii="Times New Roman" w:hAnsi="Times New Roman" w:cs="Times New Roman"/>
          <w:sz w:val="28"/>
          <w:szCs w:val="28"/>
        </w:rPr>
        <w:br/>
        <w:t xml:space="preserve">"О градостроительной деятельности на территории Приморского края" (Ведомости Законодательного Собрания Приморского края, 2009,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117, </w:t>
      </w:r>
      <w:r>
        <w:rPr>
          <w:rFonts w:ascii="Times New Roman" w:hAnsi="Times New Roman" w:cs="Times New Roman"/>
          <w:sz w:val="28"/>
          <w:szCs w:val="28"/>
        </w:rPr>
        <w:br/>
      </w:r>
      <w:r w:rsidRPr="00865382">
        <w:rPr>
          <w:rFonts w:ascii="Times New Roman" w:hAnsi="Times New Roman" w:cs="Times New Roman"/>
          <w:sz w:val="28"/>
          <w:szCs w:val="28"/>
        </w:rPr>
        <w:t xml:space="preserve">стр. 11,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132, стр. 77; 2010,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148, стр. 113,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151, стр. 68; 2011,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186, стр. 6; 2012,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8, стр. 36,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19, стр. 39,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23, стр. 34;</w:t>
      </w:r>
      <w:proofErr w:type="gramEnd"/>
      <w:r w:rsidRPr="00865382">
        <w:rPr>
          <w:rFonts w:ascii="Times New Roman" w:hAnsi="Times New Roman" w:cs="Times New Roman"/>
          <w:sz w:val="28"/>
          <w:szCs w:val="28"/>
        </w:rPr>
        <w:t xml:space="preserve"> 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55, стр. 51, стр. 58; 2014,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5382">
        <w:rPr>
          <w:rFonts w:ascii="Times New Roman" w:hAnsi="Times New Roman" w:cs="Times New Roman"/>
          <w:sz w:val="28"/>
          <w:szCs w:val="28"/>
        </w:rPr>
        <w:t xml:space="preserve"> 78, стр. 16</w:t>
      </w:r>
      <w:r>
        <w:rPr>
          <w:rFonts w:ascii="Times New Roman" w:hAnsi="Times New Roman" w:cs="Times New Roman"/>
          <w:sz w:val="28"/>
          <w:szCs w:val="28"/>
        </w:rPr>
        <w:t>, № 92, стр. 9</w:t>
      </w:r>
      <w:r w:rsidR="007F063C">
        <w:rPr>
          <w:rFonts w:ascii="Times New Roman" w:hAnsi="Times New Roman" w:cs="Times New Roman"/>
          <w:sz w:val="28"/>
          <w:szCs w:val="28"/>
        </w:rPr>
        <w:t>)</w:t>
      </w:r>
      <w:r w:rsidRPr="00865382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50BC9" w:rsidRDefault="00B50BC9" w:rsidP="00B50B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1)статью </w:t>
      </w:r>
      <w:r w:rsidR="00A900AF">
        <w:rPr>
          <w:rFonts w:ascii="Times New Roman" w:hAnsi="Times New Roman" w:cs="Times New Roman"/>
          <w:sz w:val="28"/>
          <w:szCs w:val="28"/>
        </w:rPr>
        <w:t>4 дополнить пунктом 15</w:t>
      </w:r>
      <w:r w:rsidR="00B647E6">
        <w:rPr>
          <w:rFonts w:ascii="Times New Roman" w:hAnsi="Times New Roman" w:cs="Times New Roman"/>
          <w:sz w:val="28"/>
          <w:szCs w:val="28"/>
        </w:rPr>
        <w:t>³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50BC9" w:rsidRDefault="00B647E6" w:rsidP="00B50B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B647E6">
        <w:rPr>
          <w:rFonts w:ascii="Times New Roman" w:hAnsi="Times New Roman" w:cs="Times New Roman"/>
          <w:sz w:val="28"/>
          <w:szCs w:val="28"/>
        </w:rPr>
        <w:t>15³</w:t>
      </w:r>
      <w:r w:rsidR="00AC0329">
        <w:rPr>
          <w:rFonts w:ascii="Times New Roman" w:hAnsi="Times New Roman" w:cs="Times New Roman"/>
          <w:sz w:val="28"/>
          <w:szCs w:val="28"/>
        </w:rPr>
        <w:t>)</w:t>
      </w:r>
      <w:r w:rsidR="00B50BC9">
        <w:rPr>
          <w:rFonts w:ascii="Times New Roman" w:hAnsi="Times New Roman" w:cs="Times New Roman"/>
          <w:sz w:val="28"/>
          <w:szCs w:val="28"/>
        </w:rPr>
        <w:t xml:space="preserve">осуществляет в </w:t>
      </w:r>
      <w:proofErr w:type="gramStart"/>
      <w:r w:rsidR="00B50BC9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B50BC9">
        <w:rPr>
          <w:rFonts w:ascii="Times New Roman" w:hAnsi="Times New Roman" w:cs="Times New Roman"/>
          <w:sz w:val="28"/>
          <w:szCs w:val="28"/>
        </w:rPr>
        <w:t xml:space="preserve"> с Законом Приморского края </w:t>
      </w:r>
      <w:r w:rsidR="00B50BC9">
        <w:rPr>
          <w:rFonts w:ascii="Times New Roman" w:hAnsi="Times New Roman" w:cs="Times New Roman"/>
          <w:sz w:val="28"/>
          <w:szCs w:val="28"/>
        </w:rPr>
        <w:br/>
        <w:t>от 18 ноября 2014 года № 497-</w:t>
      </w:r>
      <w:proofErr w:type="spellStart"/>
      <w:r w:rsidR="00B50BC9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B50BC9">
        <w:rPr>
          <w:rFonts w:ascii="Times New Roman" w:hAnsi="Times New Roman" w:cs="Times New Roman"/>
          <w:sz w:val="28"/>
          <w:szCs w:val="28"/>
        </w:rPr>
        <w:t xml:space="preserve"> </w:t>
      </w:r>
      <w:r w:rsidR="00AC0329">
        <w:rPr>
          <w:rFonts w:ascii="Times New Roman" w:hAnsi="Times New Roman" w:cs="Times New Roman"/>
          <w:sz w:val="28"/>
          <w:szCs w:val="28"/>
        </w:rPr>
        <w:t>"</w:t>
      </w:r>
      <w:r w:rsidR="00B50BC9">
        <w:rPr>
          <w:rFonts w:ascii="Times New Roman" w:hAnsi="Times New Roman" w:cs="Times New Roman"/>
          <w:sz w:val="28"/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</w:t>
      </w:r>
      <w:r w:rsidR="00AC0329">
        <w:rPr>
          <w:rFonts w:ascii="Times New Roman" w:hAnsi="Times New Roman" w:cs="Times New Roman"/>
          <w:sz w:val="28"/>
          <w:szCs w:val="28"/>
        </w:rPr>
        <w:t>дательные акты Приморского края"</w:t>
      </w:r>
      <w:r w:rsidR="00B50BC9">
        <w:rPr>
          <w:rFonts w:ascii="Times New Roman" w:hAnsi="Times New Roman" w:cs="Times New Roman"/>
          <w:sz w:val="28"/>
          <w:szCs w:val="28"/>
        </w:rPr>
        <w:t xml:space="preserve"> полномочия </w:t>
      </w:r>
      <w:proofErr w:type="gramStart"/>
      <w:r w:rsidR="00B50BC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B50BC9">
        <w:rPr>
          <w:rFonts w:ascii="Times New Roman" w:hAnsi="Times New Roman" w:cs="Times New Roman"/>
          <w:sz w:val="28"/>
          <w:szCs w:val="28"/>
        </w:rPr>
        <w:t>:</w:t>
      </w:r>
    </w:p>
    <w:p w:rsidR="00B50BC9" w:rsidRDefault="00B50BC9" w:rsidP="00B50B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>становлению порядка подготовки, утверждения документации по планировке территории городских округов на основании генеральных планов городских округов, правил землепользования и застройки городских округов;</w:t>
      </w:r>
    </w:p>
    <w:p w:rsidR="00B50BC9" w:rsidRDefault="00B50BC9" w:rsidP="00B50B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>становлению порядка подготовки, утверждения документации по планировке территории сельских поселений на основании генеральных планов сельских поселений, правил землепользования и застройки сельских поселений;</w:t>
      </w:r>
    </w:p>
    <w:p w:rsidR="00B50BC9" w:rsidRPr="009E2AF8" w:rsidRDefault="00B50BC9" w:rsidP="00B50B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Pr="009E2AF8">
        <w:rPr>
          <w:szCs w:val="28"/>
        </w:rPr>
        <w:t>)у</w:t>
      </w:r>
      <w:proofErr w:type="gramEnd"/>
      <w:r w:rsidRPr="009E2AF8">
        <w:rPr>
          <w:szCs w:val="28"/>
        </w:rPr>
        <w:t>становлению порядка подготовки, утверждения документации по планировке территории городских поселений на основании генеральных планов городских поселений, правил землепользования и застройки городских поселений;</w:t>
      </w:r>
    </w:p>
    <w:p w:rsidR="00B50BC9" w:rsidRDefault="00B50BC9" w:rsidP="00B50B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>становлению порядка подготовки, утверждения местных нормативов градостроительного проектирования городских округов, муниципальных районов, городских и сельских поселений и внесения изменений в них;</w:t>
      </w:r>
    </w:p>
    <w:p w:rsidR="00B50BC9" w:rsidRDefault="00B50BC9" w:rsidP="00B50B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д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 xml:space="preserve">становлению порядка организации и проведения публичных слушаний в случаях, установленных Градостроительным </w:t>
      </w:r>
      <w:hyperlink r:id="rId7" w:history="1">
        <w:r w:rsidRPr="009E2AF8">
          <w:rPr>
            <w:szCs w:val="28"/>
          </w:rPr>
          <w:t>кодексом</w:t>
        </w:r>
      </w:hyperlink>
      <w:r>
        <w:rPr>
          <w:szCs w:val="28"/>
        </w:rPr>
        <w:t xml:space="preserve"> Российской Федерации;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 xml:space="preserve">тверждению генеральных планов городских округов, городских и сельских поселений, в том числе внесению изменений в такие планы, за </w:t>
      </w:r>
      <w:r>
        <w:rPr>
          <w:szCs w:val="28"/>
        </w:rPr>
        <w:lastRenderedPageBreak/>
        <w:t>исключением полномочий по организации и проведению публичных 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ж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>тверждению схем территориального планирования муниципальных районов, в том числе внесению изменений в них;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з</w:t>
      </w:r>
      <w:proofErr w:type="gramStart"/>
      <w:r>
        <w:rPr>
          <w:szCs w:val="28"/>
        </w:rPr>
        <w:t>)у</w:t>
      </w:r>
      <w:proofErr w:type="gramEnd"/>
      <w:r>
        <w:rPr>
          <w:szCs w:val="28"/>
        </w:rPr>
        <w:t xml:space="preserve">тверждению местных нормативов градостроительного проектирования городских округов, муниципальных районов, городских и сельских </w:t>
      </w:r>
      <w:r w:rsidR="00466F70">
        <w:rPr>
          <w:szCs w:val="28"/>
        </w:rPr>
        <w:t>поселений;"</w:t>
      </w:r>
      <w:r>
        <w:rPr>
          <w:szCs w:val="28"/>
        </w:rPr>
        <w:t>;</w:t>
      </w:r>
    </w:p>
    <w:p w:rsidR="00B50BC9" w:rsidRDefault="00B50BC9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2)часть 1 статьи 5 дополнить </w:t>
      </w:r>
      <w:r w:rsidR="009E664A">
        <w:rPr>
          <w:rFonts w:ascii="Times New Roman" w:hAnsi="Times New Roman" w:cs="Times New Roman"/>
          <w:sz w:val="28"/>
          <w:szCs w:val="28"/>
        </w:rPr>
        <w:t xml:space="preserve">новым </w:t>
      </w:r>
      <w:r>
        <w:rPr>
          <w:rFonts w:ascii="Times New Roman" w:hAnsi="Times New Roman" w:cs="Times New Roman"/>
          <w:sz w:val="28"/>
          <w:szCs w:val="28"/>
        </w:rPr>
        <w:t>пунктом 19</w:t>
      </w:r>
      <w:r w:rsidR="00466F70">
        <w:rPr>
          <w:rFonts w:ascii="Times New Roman" w:hAnsi="Times New Roman" w:cs="Times New Roman"/>
          <w:sz w:val="28"/>
          <w:szCs w:val="28"/>
        </w:rPr>
        <w:t>¹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50BC9" w:rsidRDefault="00976DC7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19¹</w:t>
      </w:r>
      <w:r w:rsidR="009E664A">
        <w:rPr>
          <w:rFonts w:ascii="Times New Roman" w:hAnsi="Times New Roman" w:cs="Times New Roman"/>
          <w:sz w:val="28"/>
          <w:szCs w:val="28"/>
        </w:rPr>
        <w:t>)</w:t>
      </w:r>
      <w:r w:rsidR="00B50BC9">
        <w:rPr>
          <w:rFonts w:ascii="Times New Roman" w:hAnsi="Times New Roman" w:cs="Times New Roman"/>
          <w:sz w:val="28"/>
          <w:szCs w:val="28"/>
        </w:rPr>
        <w:t>осуществляет в соответствии с Законом Приморского края</w:t>
      </w:r>
      <w:r w:rsidR="00B50BC9">
        <w:rPr>
          <w:rFonts w:ascii="Times New Roman" w:hAnsi="Times New Roman" w:cs="Times New Roman"/>
          <w:sz w:val="28"/>
          <w:szCs w:val="28"/>
        </w:rPr>
        <w:br/>
        <w:t>от 18 ноября 2014 года № 497-</w:t>
      </w:r>
      <w:proofErr w:type="spellStart"/>
      <w:r w:rsidR="00B50BC9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B50BC9">
        <w:rPr>
          <w:rFonts w:ascii="Times New Roman" w:hAnsi="Times New Roman" w:cs="Times New Roman"/>
          <w:sz w:val="28"/>
          <w:szCs w:val="28"/>
        </w:rPr>
        <w:t xml:space="preserve"> </w:t>
      </w:r>
      <w:r w:rsidR="009E664A">
        <w:rPr>
          <w:rFonts w:ascii="Times New Roman" w:hAnsi="Times New Roman" w:cs="Times New Roman"/>
          <w:sz w:val="28"/>
          <w:szCs w:val="28"/>
        </w:rPr>
        <w:t>"</w:t>
      </w:r>
      <w:r w:rsidR="00B50BC9">
        <w:rPr>
          <w:rFonts w:ascii="Times New Roman" w:hAnsi="Times New Roman" w:cs="Times New Roman"/>
          <w:sz w:val="28"/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</w:t>
      </w:r>
      <w:r w:rsidR="009E664A">
        <w:rPr>
          <w:rFonts w:ascii="Times New Roman" w:hAnsi="Times New Roman" w:cs="Times New Roman"/>
          <w:sz w:val="28"/>
          <w:szCs w:val="28"/>
        </w:rPr>
        <w:t>дательные акты Приморского края"</w:t>
      </w:r>
      <w:r w:rsidR="00B50BC9">
        <w:rPr>
          <w:rFonts w:ascii="Times New Roman" w:hAnsi="Times New Roman" w:cs="Times New Roman"/>
          <w:sz w:val="28"/>
          <w:szCs w:val="28"/>
        </w:rPr>
        <w:t xml:space="preserve"> полномочия </w:t>
      </w:r>
      <w:proofErr w:type="gramStart"/>
      <w:r w:rsidR="00B50BC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B50BC9">
        <w:rPr>
          <w:rFonts w:ascii="Times New Roman" w:hAnsi="Times New Roman" w:cs="Times New Roman"/>
          <w:sz w:val="28"/>
          <w:szCs w:val="28"/>
        </w:rPr>
        <w:t>: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одготовке генеральных планов городских округов, городских и сельских поселений, в том числе внесению изменений в такие планы, за исключением полномочий по организации и проведению публичных 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одготовке схем территориального планирования муниципальных районов, в том числе внесению изменений в них;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одготовке и утверждению правил землепользования и застройки городских округов, городских и сельских поселений, а также по внесению в них изменений, за исключением полномочий по организации и проведению публичных 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одготовке и утверждению документации по планировке территории городских округов, городских и сельских поселений, в том числе проектов межевания территории в виде отдельного документа, за исключением полномочий по организации и проведению публичных 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</w:t>
      </w:r>
      <w:proofErr w:type="gramStart"/>
      <w:r w:rsidR="009E664A">
        <w:rPr>
          <w:szCs w:val="28"/>
        </w:rPr>
        <w:t>)</w:t>
      </w:r>
      <w:r w:rsidRPr="00D22B67">
        <w:rPr>
          <w:szCs w:val="28"/>
        </w:rPr>
        <w:t>п</w:t>
      </w:r>
      <w:proofErr w:type="gramEnd"/>
      <w:r w:rsidRPr="00D22B67">
        <w:rPr>
          <w:szCs w:val="28"/>
        </w:rPr>
        <w:t>одготовке и утверждению документации по планировке территории муниципального района на основании документов территориального планирования муниципального района, если такими документами предусмотрено размещение линейных объектов местного значения, за исключением полномочий по организации и проведению публичных 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ринятию решений о развитии застроенных территорий городских округов, городских и сельских поселений;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ж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>едению информационных систем обеспечения градостроительной деятельности, осуществляемой на территориях городских округов и муниципальных районов;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C5A86">
        <w:rPr>
          <w:szCs w:val="28"/>
        </w:rPr>
        <w:t>з</w:t>
      </w:r>
      <w:proofErr w:type="gramStart"/>
      <w:r w:rsidRPr="006C5A86">
        <w:rPr>
          <w:szCs w:val="28"/>
        </w:rPr>
        <w:t>)п</w:t>
      </w:r>
      <w:proofErr w:type="gramEnd"/>
      <w:r w:rsidRPr="006C5A86">
        <w:rPr>
          <w:szCs w:val="28"/>
        </w:rPr>
        <w:t>ринятию решения об изменении одного вида разрешенного использования объектов капитального строительства, расположенных на земельных участках, государственная собственность на которые не разграничена, на другой вид такого использования;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ринятию решения о предоставлении разрешения на условно разрешенный вид использования земельного участка или объекта </w:t>
      </w:r>
      <w:r>
        <w:rPr>
          <w:szCs w:val="28"/>
        </w:rPr>
        <w:lastRenderedPageBreak/>
        <w:t>капитального строительства или об отказе в предоставлении такого разрешения, за исключением полномочий по организации и проведению публичных слушаний;</w:t>
      </w:r>
    </w:p>
    <w:p w:rsidR="00B50BC9" w:rsidRDefault="00B50BC9" w:rsidP="00EE5D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ринятию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разрешения, за исключением полномочий по организации </w:t>
      </w:r>
      <w:r w:rsidR="00281DB7">
        <w:rPr>
          <w:szCs w:val="28"/>
        </w:rPr>
        <w:t>и проведению публичных слушаний;"</w:t>
      </w:r>
      <w:r>
        <w:rPr>
          <w:szCs w:val="28"/>
        </w:rPr>
        <w:t>;</w:t>
      </w:r>
    </w:p>
    <w:p w:rsidR="00B50BC9" w:rsidRDefault="00B50BC9" w:rsidP="00B50B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3)в статье 6: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части 1: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абзаце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первом после слов "градостроительной деятельности" дополнить словами ", за исключением случаев, установленных пунктом 15³ статьи 4 и пунктом 19¹ части 1 статьи 5 настоящего Закона,";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дополнить пунктом 10 следующего содержания: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 xml:space="preserve">"10)иные полномочия в 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с федеральным законодательством";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части 2: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абзаце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первом после слов "градостроительной деятельности" дополнить словами ", за исключением случаев, установленных пунктом 15³ статьи 4 и пунктом 19¹ части 1 статьи 5 настоящего Закона,";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дополнить пунктом 8 следующего содержания: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 xml:space="preserve">"8)иные полномочия в 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с федеральным законодательством";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части 3: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абзаце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первом после слов "градостроительной деятельности" дополнить словами ", за исключением случаев, установленных пунктом 15³ статьи 4 и пунктом 19¹ части 1 статьи 5 настоящего Закона,";</w:t>
      </w:r>
    </w:p>
    <w:p w:rsidR="00EE5D1E" w:rsidRPr="00EE5D1E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>дополнить пунктом 9 следующего содержания:</w:t>
      </w:r>
    </w:p>
    <w:p w:rsidR="005D345F" w:rsidRDefault="00EE5D1E" w:rsidP="00EE5D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D1E">
        <w:rPr>
          <w:rFonts w:ascii="Times New Roman" w:hAnsi="Times New Roman" w:cs="Times New Roman"/>
          <w:sz w:val="28"/>
          <w:szCs w:val="28"/>
        </w:rPr>
        <w:t xml:space="preserve">"9)иные полномочия в </w:t>
      </w:r>
      <w:proofErr w:type="gramStart"/>
      <w:r w:rsidRPr="00EE5D1E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EE5D1E">
        <w:rPr>
          <w:rFonts w:ascii="Times New Roman" w:hAnsi="Times New Roman" w:cs="Times New Roman"/>
          <w:sz w:val="28"/>
          <w:szCs w:val="28"/>
        </w:rPr>
        <w:t xml:space="preserve"> с</w:t>
      </w:r>
      <w:r w:rsidR="005D345F">
        <w:rPr>
          <w:rFonts w:ascii="Times New Roman" w:hAnsi="Times New Roman" w:cs="Times New Roman"/>
          <w:sz w:val="28"/>
          <w:szCs w:val="28"/>
        </w:rPr>
        <w:t xml:space="preserve"> федеральным законодательством".</w:t>
      </w:r>
    </w:p>
    <w:p w:rsidR="00B50BC9" w:rsidRPr="00865382" w:rsidRDefault="00B50BC9" w:rsidP="00B50BC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0BC9" w:rsidRDefault="00B50BC9" w:rsidP="00B50BC9">
      <w:pPr>
        <w:shd w:val="clear" w:color="auto" w:fill="FFFFFF"/>
        <w:ind w:firstLine="709"/>
        <w:rPr>
          <w:szCs w:val="28"/>
        </w:rPr>
      </w:pPr>
      <w:r w:rsidRPr="009F710E">
        <w:rPr>
          <w:szCs w:val="28"/>
        </w:rPr>
        <w:t>СТАТЬЯ 2.</w:t>
      </w:r>
    </w:p>
    <w:p w:rsidR="00B50BC9" w:rsidRDefault="00B50BC9" w:rsidP="00B50BC9">
      <w:pPr>
        <w:shd w:val="clear" w:color="auto" w:fill="FFFFFF"/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Pr="009F710E">
        <w:rPr>
          <w:szCs w:val="28"/>
        </w:rPr>
        <w:t>Настоящий</w:t>
      </w:r>
      <w:proofErr w:type="spellEnd"/>
      <w:r w:rsidRPr="009F710E">
        <w:rPr>
          <w:szCs w:val="28"/>
        </w:rPr>
        <w:t xml:space="preserve"> Закон вступает в силу </w:t>
      </w:r>
      <w:r>
        <w:rPr>
          <w:szCs w:val="28"/>
        </w:rPr>
        <w:t>со дня его официального опубликования, за исключением абзацев девятого-двенадцатого пункта 2 статьи 1 настоящего Закона.</w:t>
      </w:r>
    </w:p>
    <w:p w:rsidR="00B50BC9" w:rsidRDefault="008A7D4E" w:rsidP="00B50BC9">
      <w:pPr>
        <w:shd w:val="clear" w:color="auto" w:fill="FFFFFF"/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B50BC9">
        <w:rPr>
          <w:szCs w:val="28"/>
        </w:rPr>
        <w:t>Абзацы</w:t>
      </w:r>
      <w:proofErr w:type="spellEnd"/>
      <w:r w:rsidR="00B50BC9">
        <w:rPr>
          <w:szCs w:val="28"/>
        </w:rPr>
        <w:t xml:space="preserve"> девятый-двенадцатый пункта 2 статьи 1 настоящего Закона вступают в силу с 1 марта 2015 года.</w:t>
      </w:r>
    </w:p>
    <w:p w:rsidR="00B50BC9" w:rsidRPr="00FA7CC1" w:rsidRDefault="00B50BC9" w:rsidP="00B50BC9">
      <w:pPr>
        <w:shd w:val="clear" w:color="auto" w:fill="FFFFFF"/>
        <w:ind w:firstLine="708"/>
        <w:jc w:val="both"/>
        <w:rPr>
          <w:szCs w:val="28"/>
        </w:rPr>
      </w:pPr>
    </w:p>
    <w:p w:rsidR="00B50BC9" w:rsidRPr="00FA7CC1" w:rsidRDefault="00B50BC9" w:rsidP="00B50BC9">
      <w:pPr>
        <w:shd w:val="clear" w:color="auto" w:fill="FFFFFF"/>
        <w:ind w:firstLine="708"/>
        <w:jc w:val="both"/>
        <w:rPr>
          <w:szCs w:val="28"/>
        </w:rPr>
      </w:pPr>
    </w:p>
    <w:p w:rsidR="00B50BC9" w:rsidRPr="00FA7CC1" w:rsidRDefault="00B50BC9" w:rsidP="00B50BC9">
      <w:pPr>
        <w:shd w:val="clear" w:color="auto" w:fill="FFFFFF"/>
        <w:ind w:firstLine="708"/>
        <w:jc w:val="both"/>
        <w:rPr>
          <w:szCs w:val="28"/>
        </w:rPr>
      </w:pPr>
    </w:p>
    <w:p w:rsidR="00B50BC9" w:rsidRPr="00D14AC7" w:rsidRDefault="00B50BC9" w:rsidP="00B50BC9">
      <w:pPr>
        <w:shd w:val="clear" w:color="auto" w:fill="FFFFFF"/>
        <w:jc w:val="both"/>
        <w:rPr>
          <w:szCs w:val="28"/>
        </w:rPr>
      </w:pPr>
      <w:r w:rsidRPr="009F710E">
        <w:rPr>
          <w:szCs w:val="28"/>
        </w:rPr>
        <w:t xml:space="preserve">Губернатор края   </w:t>
      </w:r>
      <w:r>
        <w:rPr>
          <w:szCs w:val="28"/>
        </w:rPr>
        <w:t xml:space="preserve">  </w:t>
      </w:r>
      <w:r w:rsidRPr="009F710E">
        <w:rPr>
          <w:szCs w:val="28"/>
        </w:rPr>
        <w:t xml:space="preserve">                                      </w:t>
      </w:r>
      <w:r>
        <w:rPr>
          <w:szCs w:val="28"/>
        </w:rPr>
        <w:t xml:space="preserve"> </w:t>
      </w:r>
      <w:r w:rsidRPr="009F710E">
        <w:rPr>
          <w:szCs w:val="28"/>
        </w:rPr>
        <w:t xml:space="preserve">               </w:t>
      </w:r>
      <w:r>
        <w:rPr>
          <w:szCs w:val="28"/>
        </w:rPr>
        <w:t xml:space="preserve">   </w:t>
      </w:r>
      <w:r w:rsidRPr="009F710E">
        <w:rPr>
          <w:szCs w:val="28"/>
        </w:rPr>
        <w:t xml:space="preserve">        </w:t>
      </w:r>
      <w:proofErr w:type="spellStart"/>
      <w:r>
        <w:rPr>
          <w:szCs w:val="28"/>
        </w:rPr>
        <w:t>В.В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p w:rsidR="00BE0544" w:rsidRDefault="00BE0544"/>
    <w:sectPr w:rsidR="00BE0544" w:rsidSect="007C47F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BC9" w:rsidRDefault="00B50BC9">
      <w:r>
        <w:separator/>
      </w:r>
    </w:p>
  </w:endnote>
  <w:endnote w:type="continuationSeparator" w:id="0">
    <w:p w:rsidR="00B50BC9" w:rsidRDefault="00B5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BC9" w:rsidRDefault="00B50BC9">
      <w:r>
        <w:separator/>
      </w:r>
    </w:p>
  </w:footnote>
  <w:footnote w:type="continuationSeparator" w:id="0">
    <w:p w:rsidR="00B50BC9" w:rsidRDefault="00B50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7FE" w:rsidRDefault="007C47FE" w:rsidP="007C47F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F063C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0BC9"/>
    <w:rsid w:val="00001AF1"/>
    <w:rsid w:val="000075CB"/>
    <w:rsid w:val="0003291F"/>
    <w:rsid w:val="000D7212"/>
    <w:rsid w:val="00265BDF"/>
    <w:rsid w:val="00281DB7"/>
    <w:rsid w:val="0028248A"/>
    <w:rsid w:val="00296907"/>
    <w:rsid w:val="0034770A"/>
    <w:rsid w:val="003531A3"/>
    <w:rsid w:val="003B26E7"/>
    <w:rsid w:val="004605FB"/>
    <w:rsid w:val="00466F70"/>
    <w:rsid w:val="0047435B"/>
    <w:rsid w:val="005676F8"/>
    <w:rsid w:val="005A2827"/>
    <w:rsid w:val="005D345F"/>
    <w:rsid w:val="006D7F43"/>
    <w:rsid w:val="006E1C09"/>
    <w:rsid w:val="00776A4E"/>
    <w:rsid w:val="007C47FE"/>
    <w:rsid w:val="007F063C"/>
    <w:rsid w:val="007F18A8"/>
    <w:rsid w:val="008A7D4E"/>
    <w:rsid w:val="0091366C"/>
    <w:rsid w:val="00976DC7"/>
    <w:rsid w:val="009E664A"/>
    <w:rsid w:val="00A900AF"/>
    <w:rsid w:val="00AB70F9"/>
    <w:rsid w:val="00AC0329"/>
    <w:rsid w:val="00AC31EC"/>
    <w:rsid w:val="00B032CD"/>
    <w:rsid w:val="00B50BC9"/>
    <w:rsid w:val="00B647E6"/>
    <w:rsid w:val="00BB607E"/>
    <w:rsid w:val="00BE0544"/>
    <w:rsid w:val="00C15FE2"/>
    <w:rsid w:val="00C9702B"/>
    <w:rsid w:val="00D215C3"/>
    <w:rsid w:val="00E34273"/>
    <w:rsid w:val="00E52202"/>
    <w:rsid w:val="00E87DB5"/>
    <w:rsid w:val="00EE5D1E"/>
    <w:rsid w:val="00FB4C25"/>
    <w:rsid w:val="00FC1A9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50BC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50BC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3EA0A05BE4DBFB59121E75E492291B31F635E04E3B99FBAD6A7BEEF036811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11</TotalTime>
  <Pages>3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2015-01-19T23:09:00Z</cp:lastPrinted>
  <dcterms:created xsi:type="dcterms:W3CDTF">2015-01-19T03:34:00Z</dcterms:created>
  <dcterms:modified xsi:type="dcterms:W3CDTF">2015-01-19T23:11:00Z</dcterms:modified>
</cp:coreProperties>
</file>