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665F" w:rsidRDefault="00D6665F" w:rsidP="00D6665F">
      <w:pPr>
        <w:widowControl w:val="0"/>
        <w:jc w:val="center"/>
        <w:rPr>
          <w:rFonts w:eastAsia="WenQuanYi Micro Hei"/>
          <w:b/>
          <w:bCs/>
          <w:kern w:val="2"/>
          <w:sz w:val="28"/>
          <w:szCs w:val="28"/>
          <w:lang w:eastAsia="hi-IN" w:bidi="hi-IN"/>
        </w:rPr>
      </w:pPr>
      <w:r>
        <w:rPr>
          <w:rFonts w:eastAsia="WenQuanYi Micro Hei"/>
          <w:b/>
          <w:bCs/>
          <w:kern w:val="2"/>
          <w:sz w:val="28"/>
          <w:szCs w:val="28"/>
          <w:lang w:eastAsia="hi-IN" w:bidi="hi-IN"/>
        </w:rPr>
        <w:t>ПЕРЕЧЕНЬ</w:t>
      </w:r>
    </w:p>
    <w:p w:rsidR="00D6665F" w:rsidRDefault="00D6665F" w:rsidP="00D6665F">
      <w:pPr>
        <w:widowControl w:val="0"/>
        <w:jc w:val="center"/>
        <w:rPr>
          <w:rFonts w:eastAsia="WenQuanYi Micro Hei"/>
          <w:kern w:val="2"/>
          <w:sz w:val="28"/>
          <w:szCs w:val="28"/>
          <w:lang w:eastAsia="hi-IN" w:bidi="hi-IN"/>
        </w:rPr>
      </w:pPr>
      <w:r>
        <w:rPr>
          <w:rFonts w:eastAsia="WenQuanYi Micro Hei"/>
          <w:kern w:val="2"/>
          <w:sz w:val="28"/>
          <w:szCs w:val="28"/>
          <w:lang w:eastAsia="hi-IN" w:bidi="hi-IN"/>
        </w:rPr>
        <w:t xml:space="preserve"> законов и иных нормативных правовых актов, подлежащих признанию </w:t>
      </w:r>
      <w:proofErr w:type="gramStart"/>
      <w:r>
        <w:rPr>
          <w:rFonts w:eastAsia="WenQuanYi Micro Hei"/>
          <w:kern w:val="2"/>
          <w:sz w:val="28"/>
          <w:szCs w:val="28"/>
          <w:lang w:eastAsia="hi-IN" w:bidi="hi-IN"/>
        </w:rPr>
        <w:t>утратившими</w:t>
      </w:r>
      <w:proofErr w:type="gramEnd"/>
      <w:r>
        <w:rPr>
          <w:rFonts w:eastAsia="WenQuanYi Micro Hei"/>
          <w:kern w:val="2"/>
          <w:sz w:val="28"/>
          <w:szCs w:val="28"/>
          <w:lang w:eastAsia="hi-IN" w:bidi="hi-IN"/>
        </w:rPr>
        <w:t xml:space="preserve"> силу, изменению, приостановлению, дополнению или принятию в связи с принятием закона Приморского края «О внесении изменений в закон Приморского края «О Черниговском муниципальном районе» от 06 августа 2004 года № 132-КЗ</w:t>
      </w:r>
    </w:p>
    <w:p w:rsidR="00D6665F" w:rsidRDefault="00D6665F" w:rsidP="00D6665F">
      <w:pPr>
        <w:widowControl w:val="0"/>
        <w:jc w:val="center"/>
        <w:rPr>
          <w:rFonts w:eastAsia="WenQuanYi Micro Hei"/>
          <w:kern w:val="2"/>
          <w:sz w:val="28"/>
          <w:szCs w:val="28"/>
          <w:lang w:eastAsia="hi-IN" w:bidi="hi-IN"/>
        </w:rPr>
      </w:pPr>
    </w:p>
    <w:p w:rsidR="00D6665F" w:rsidRDefault="00D6665F" w:rsidP="00D6665F">
      <w:pPr>
        <w:widowControl w:val="0"/>
        <w:jc w:val="center"/>
        <w:rPr>
          <w:rFonts w:eastAsia="WenQuanYi Micro Hei"/>
          <w:kern w:val="2"/>
          <w:sz w:val="28"/>
          <w:szCs w:val="28"/>
          <w:lang w:eastAsia="hi-IN" w:bidi="hi-IN"/>
        </w:rPr>
      </w:pPr>
    </w:p>
    <w:p w:rsidR="00D6665F" w:rsidRDefault="00D6665F" w:rsidP="00D6665F">
      <w:pPr>
        <w:widowControl w:val="0"/>
        <w:spacing w:line="360" w:lineRule="auto"/>
        <w:ind w:firstLine="896"/>
        <w:jc w:val="both"/>
        <w:rPr>
          <w:rFonts w:eastAsia="WenQuanYi Micro Hei"/>
          <w:kern w:val="2"/>
          <w:sz w:val="28"/>
          <w:szCs w:val="28"/>
          <w:lang w:eastAsia="hi-IN" w:bidi="hi-IN"/>
        </w:rPr>
      </w:pPr>
      <w:r>
        <w:rPr>
          <w:rFonts w:eastAsia="WenQuanYi Micro Hei"/>
          <w:kern w:val="2"/>
          <w:sz w:val="28"/>
          <w:szCs w:val="28"/>
          <w:lang w:eastAsia="hi-IN" w:bidi="hi-IN"/>
        </w:rPr>
        <w:t xml:space="preserve">Принятие  закона Приморского края «О внесении изменений в закон Приморского края «О Черниговском муниципальном районе» от 06 августа 2004 года № 132-КЗ не требует принятия </w:t>
      </w:r>
      <w:proofErr w:type="gramStart"/>
      <w:r>
        <w:rPr>
          <w:rFonts w:eastAsia="WenQuanYi Micro Hei"/>
          <w:kern w:val="2"/>
          <w:sz w:val="28"/>
          <w:szCs w:val="28"/>
          <w:lang w:eastAsia="hi-IN" w:bidi="hi-IN"/>
        </w:rPr>
        <w:t>утратившим</w:t>
      </w:r>
      <w:proofErr w:type="gramEnd"/>
      <w:r>
        <w:rPr>
          <w:rFonts w:eastAsia="WenQuanYi Micro Hei"/>
          <w:kern w:val="2"/>
          <w:sz w:val="28"/>
          <w:szCs w:val="28"/>
          <w:lang w:eastAsia="hi-IN" w:bidi="hi-IN"/>
        </w:rPr>
        <w:t xml:space="preserve"> силу, изменения, приостановления, принятие законов и иных нормативных правовых актов Приморского края.</w:t>
      </w:r>
    </w:p>
    <w:p w:rsidR="00D6665F" w:rsidRDefault="00D6665F" w:rsidP="00D6665F">
      <w:pPr>
        <w:widowControl w:val="0"/>
        <w:spacing w:line="360" w:lineRule="auto"/>
        <w:ind w:firstLine="896"/>
        <w:jc w:val="both"/>
        <w:rPr>
          <w:rFonts w:eastAsia="WenQuanYi Micro Hei"/>
          <w:kern w:val="2"/>
          <w:sz w:val="28"/>
          <w:szCs w:val="28"/>
          <w:lang w:eastAsia="hi-IN" w:bidi="hi-IN"/>
        </w:rPr>
      </w:pPr>
    </w:p>
    <w:p w:rsidR="00D6665F" w:rsidRDefault="00D6665F" w:rsidP="00D6665F">
      <w:pPr>
        <w:widowControl w:val="0"/>
        <w:spacing w:line="360" w:lineRule="auto"/>
        <w:jc w:val="both"/>
        <w:rPr>
          <w:rFonts w:eastAsia="WenQuanYi Micro Hei"/>
          <w:kern w:val="2"/>
          <w:sz w:val="28"/>
          <w:szCs w:val="28"/>
          <w:lang w:eastAsia="hi-IN" w:bidi="hi-IN"/>
        </w:rPr>
      </w:pPr>
      <w:r>
        <w:rPr>
          <w:rFonts w:eastAsia="WenQuanYi Micro Hei"/>
          <w:kern w:val="2"/>
          <w:sz w:val="28"/>
          <w:szCs w:val="28"/>
          <w:lang w:eastAsia="hi-IN" w:bidi="hi-IN"/>
        </w:rPr>
        <w:t>Председатель Думы</w:t>
      </w:r>
    </w:p>
    <w:p w:rsidR="00D6665F" w:rsidRDefault="00D6665F" w:rsidP="00D6665F">
      <w:pPr>
        <w:widowControl w:val="0"/>
        <w:spacing w:line="360" w:lineRule="auto"/>
        <w:ind w:hanging="18"/>
        <w:jc w:val="both"/>
        <w:rPr>
          <w:rFonts w:eastAsia="WenQuanYi Micro Hei"/>
          <w:kern w:val="2"/>
          <w:sz w:val="28"/>
          <w:szCs w:val="28"/>
          <w:lang w:eastAsia="hi-IN" w:bidi="hi-IN"/>
        </w:rPr>
      </w:pPr>
      <w:r>
        <w:rPr>
          <w:rFonts w:eastAsia="WenQuanYi Micro Hei"/>
          <w:kern w:val="2"/>
          <w:sz w:val="28"/>
          <w:szCs w:val="28"/>
          <w:lang w:eastAsia="hi-IN" w:bidi="hi-IN"/>
        </w:rPr>
        <w:t>Черниговского района                                                            Н.И Качура</w:t>
      </w:r>
    </w:p>
    <w:p w:rsidR="00D6665F" w:rsidRDefault="00D6665F" w:rsidP="00D6665F">
      <w:pPr>
        <w:widowControl w:val="0"/>
        <w:rPr>
          <w:rFonts w:eastAsia="WenQuanYi Micro Hei"/>
          <w:kern w:val="2"/>
          <w:sz w:val="28"/>
          <w:szCs w:val="28"/>
          <w:lang w:eastAsia="hi-IN" w:bidi="hi-IN"/>
        </w:rPr>
      </w:pPr>
    </w:p>
    <w:p w:rsidR="00D6665F" w:rsidRDefault="00D6665F" w:rsidP="00D6665F"/>
    <w:p w:rsidR="0010077D" w:rsidRDefault="0010077D">
      <w:bookmarkStart w:id="0" w:name="_GoBack"/>
      <w:bookmarkEnd w:id="0"/>
    </w:p>
    <w:sectPr w:rsidR="001007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enQuanYi Micro Hei">
    <w:altName w:val="MS Mincho"/>
    <w:charset w:val="8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CD4"/>
    <w:rsid w:val="0010077D"/>
    <w:rsid w:val="00741CD4"/>
    <w:rsid w:val="00D66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665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665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777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602</Characters>
  <Application>Microsoft Office Word</Application>
  <DocSecurity>0</DocSecurity>
  <Lines>5</Lines>
  <Paragraphs>1</Paragraphs>
  <ScaleCrop>false</ScaleCrop>
  <Company/>
  <LinksUpToDate>false</LinksUpToDate>
  <CharactersWithSpaces>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Баханаева </dc:creator>
  <cp:keywords/>
  <dc:description/>
  <cp:lastModifiedBy>Баханаева </cp:lastModifiedBy>
  <cp:revision>2</cp:revision>
  <dcterms:created xsi:type="dcterms:W3CDTF">2014-12-25T00:40:00Z</dcterms:created>
  <dcterms:modified xsi:type="dcterms:W3CDTF">2014-12-25T00:40:00Z</dcterms:modified>
</cp:coreProperties>
</file>