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D37" w:rsidRPr="0071303A" w:rsidRDefault="00AB3D37" w:rsidP="00AB3D37">
      <w:pPr>
        <w:spacing w:after="0" w:line="240" w:lineRule="auto"/>
        <w:ind w:firstLine="6237"/>
        <w:rPr>
          <w:rFonts w:ascii="Times New Roman" w:hAnsi="Times New Roman" w:cs="Times New Roman"/>
          <w:sz w:val="28"/>
          <w:szCs w:val="28"/>
        </w:rPr>
      </w:pPr>
      <w:r w:rsidRPr="0071303A">
        <w:rPr>
          <w:rFonts w:ascii="Times New Roman" w:hAnsi="Times New Roman" w:cs="Times New Roman"/>
          <w:sz w:val="28"/>
          <w:szCs w:val="28"/>
        </w:rPr>
        <w:t xml:space="preserve">Приложение 3     </w:t>
      </w:r>
    </w:p>
    <w:p w:rsidR="00AB3D37" w:rsidRDefault="00AB3D37" w:rsidP="00AB3D37">
      <w:pPr>
        <w:spacing w:after="0" w:line="240" w:lineRule="auto"/>
        <w:ind w:firstLine="6237"/>
        <w:rPr>
          <w:rFonts w:ascii="Times New Roman" w:hAnsi="Times New Roman" w:cs="Times New Roman"/>
          <w:sz w:val="28"/>
          <w:szCs w:val="28"/>
        </w:rPr>
      </w:pPr>
      <w:r w:rsidRPr="0071303A">
        <w:rPr>
          <w:rFonts w:ascii="Times New Roman" w:hAnsi="Times New Roman" w:cs="Times New Roman"/>
          <w:sz w:val="28"/>
          <w:szCs w:val="28"/>
        </w:rPr>
        <w:t>к проекту закона</w:t>
      </w:r>
    </w:p>
    <w:p w:rsidR="00AB3D37" w:rsidRDefault="00AB3D37" w:rsidP="00AB3D37">
      <w:pPr>
        <w:spacing w:after="0" w:line="240" w:lineRule="auto"/>
        <w:ind w:firstLine="6237"/>
        <w:rPr>
          <w:rFonts w:ascii="Times New Roman" w:hAnsi="Times New Roman" w:cs="Times New Roman"/>
          <w:sz w:val="28"/>
          <w:szCs w:val="28"/>
        </w:rPr>
      </w:pPr>
      <w:r w:rsidRPr="0071303A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AB3D37" w:rsidRDefault="00AB3D37" w:rsidP="00AB3D37">
      <w:pPr>
        <w:spacing w:after="0" w:line="240" w:lineRule="auto"/>
        <w:ind w:firstLine="6237"/>
        <w:rPr>
          <w:rFonts w:ascii="Times New Roman" w:hAnsi="Times New Roman" w:cs="Times New Roman"/>
          <w:sz w:val="28"/>
          <w:szCs w:val="28"/>
        </w:rPr>
      </w:pPr>
    </w:p>
    <w:p w:rsidR="00AB3D37" w:rsidRDefault="00AB3D37" w:rsidP="00AB3D37">
      <w:pPr>
        <w:spacing w:after="0" w:line="240" w:lineRule="auto"/>
        <w:ind w:firstLine="6237"/>
        <w:rPr>
          <w:rFonts w:ascii="Times New Roman" w:hAnsi="Times New Roman" w:cs="Times New Roman"/>
          <w:sz w:val="28"/>
          <w:szCs w:val="28"/>
        </w:rPr>
      </w:pPr>
    </w:p>
    <w:p w:rsidR="00AB3D37" w:rsidRDefault="00AB3D37" w:rsidP="00AB3D37">
      <w:pPr>
        <w:spacing w:after="0" w:line="240" w:lineRule="auto"/>
        <w:ind w:firstLine="6237"/>
        <w:rPr>
          <w:rFonts w:ascii="Times New Roman" w:hAnsi="Times New Roman" w:cs="Times New Roman"/>
          <w:sz w:val="28"/>
          <w:szCs w:val="28"/>
        </w:rPr>
      </w:pPr>
      <w:r w:rsidRPr="0071303A">
        <w:rPr>
          <w:rFonts w:ascii="Times New Roman" w:hAnsi="Times New Roman" w:cs="Times New Roman"/>
          <w:sz w:val="28"/>
          <w:szCs w:val="28"/>
        </w:rPr>
        <w:t xml:space="preserve">"Приложение 6 </w:t>
      </w:r>
    </w:p>
    <w:p w:rsidR="00AB3D37" w:rsidRPr="0071303A" w:rsidRDefault="00AB3D37" w:rsidP="00AB3D37">
      <w:pPr>
        <w:spacing w:after="0" w:line="240" w:lineRule="auto"/>
        <w:ind w:firstLine="6237"/>
        <w:rPr>
          <w:rFonts w:ascii="Times New Roman" w:hAnsi="Times New Roman" w:cs="Times New Roman"/>
          <w:sz w:val="28"/>
          <w:szCs w:val="28"/>
        </w:rPr>
      </w:pPr>
      <w:r w:rsidRPr="0071303A">
        <w:rPr>
          <w:rFonts w:ascii="Times New Roman" w:hAnsi="Times New Roman" w:cs="Times New Roman"/>
          <w:sz w:val="28"/>
          <w:szCs w:val="28"/>
        </w:rPr>
        <w:t xml:space="preserve">к Закону </w:t>
      </w:r>
    </w:p>
    <w:p w:rsidR="00AB3D37" w:rsidRPr="0071303A" w:rsidRDefault="00AB3D37" w:rsidP="00AB3D37">
      <w:pPr>
        <w:spacing w:after="0" w:line="240" w:lineRule="auto"/>
        <w:ind w:firstLine="6237"/>
        <w:rPr>
          <w:rFonts w:ascii="Times New Roman" w:hAnsi="Times New Roman" w:cs="Times New Roman"/>
          <w:sz w:val="28"/>
          <w:szCs w:val="28"/>
        </w:rPr>
      </w:pPr>
      <w:r w:rsidRPr="0071303A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</w:p>
    <w:p w:rsidR="00AB3D37" w:rsidRPr="0071303A" w:rsidRDefault="00AB3D37" w:rsidP="00AB3D37">
      <w:pPr>
        <w:spacing w:after="0" w:line="240" w:lineRule="auto"/>
        <w:ind w:firstLine="6237"/>
        <w:rPr>
          <w:rFonts w:ascii="Times New Roman" w:hAnsi="Times New Roman" w:cs="Times New Roman"/>
          <w:sz w:val="28"/>
          <w:szCs w:val="28"/>
        </w:rPr>
      </w:pPr>
      <w:r w:rsidRPr="0071303A">
        <w:rPr>
          <w:rFonts w:ascii="Times New Roman" w:hAnsi="Times New Roman" w:cs="Times New Roman"/>
          <w:sz w:val="28"/>
          <w:szCs w:val="28"/>
        </w:rPr>
        <w:t>от 19.12.2013 № 334-КЗ</w:t>
      </w:r>
    </w:p>
    <w:p w:rsidR="00AB3D37" w:rsidRDefault="00AB3D37" w:rsidP="00AB3D37">
      <w:pPr>
        <w:spacing w:after="0" w:line="240" w:lineRule="auto"/>
        <w:ind w:firstLine="6237"/>
        <w:rPr>
          <w:rFonts w:ascii="Times New Roman" w:hAnsi="Times New Roman" w:cs="Times New Roman"/>
          <w:sz w:val="28"/>
          <w:szCs w:val="28"/>
        </w:rPr>
      </w:pPr>
    </w:p>
    <w:p w:rsidR="00AB3D37" w:rsidRDefault="00AB3D37" w:rsidP="00AB3D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035D">
        <w:rPr>
          <w:rFonts w:ascii="Times New Roman" w:hAnsi="Times New Roman" w:cs="Times New Roman"/>
          <w:sz w:val="28"/>
          <w:szCs w:val="28"/>
        </w:rPr>
        <w:t>Перечень</w:t>
      </w:r>
    </w:p>
    <w:p w:rsidR="00AB3D37" w:rsidRDefault="00AB3D37" w:rsidP="004120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035D">
        <w:rPr>
          <w:rFonts w:ascii="Times New Roman" w:hAnsi="Times New Roman" w:cs="Times New Roman"/>
          <w:sz w:val="28"/>
          <w:szCs w:val="28"/>
        </w:rPr>
        <w:t xml:space="preserve">главных администраторов доходов краевого бюджета </w:t>
      </w:r>
      <w:r w:rsidR="00DE11B6">
        <w:rPr>
          <w:rFonts w:ascii="Times New Roman" w:hAnsi="Times New Roman" w:cs="Times New Roman"/>
          <w:sz w:val="28"/>
          <w:szCs w:val="28"/>
        </w:rPr>
        <w:t>–</w:t>
      </w:r>
      <w:r w:rsidRPr="001B035D">
        <w:rPr>
          <w:rFonts w:ascii="Times New Roman" w:hAnsi="Times New Roman" w:cs="Times New Roman"/>
          <w:sz w:val="28"/>
          <w:szCs w:val="28"/>
        </w:rPr>
        <w:t xml:space="preserve"> органов государственной власти Приморского края (государственных органов) </w:t>
      </w:r>
      <w:r>
        <w:rPr>
          <w:rFonts w:ascii="Times New Roman" w:hAnsi="Times New Roman" w:cs="Times New Roman"/>
          <w:sz w:val="28"/>
          <w:szCs w:val="28"/>
        </w:rPr>
        <w:br/>
      </w:r>
      <w:r w:rsidRPr="001B035D">
        <w:rPr>
          <w:rFonts w:ascii="Times New Roman" w:hAnsi="Times New Roman" w:cs="Times New Roman"/>
          <w:sz w:val="28"/>
          <w:szCs w:val="28"/>
        </w:rPr>
        <w:t>и закрепляемые за ними виды (подвиды) доходов краевого бюджета</w:t>
      </w:r>
    </w:p>
    <w:p w:rsidR="00AB3D37" w:rsidRDefault="00AB3D37" w:rsidP="00AB3D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3075"/>
        <w:gridCol w:w="5451"/>
      </w:tblGrid>
      <w:tr w:rsidR="00AB3D37" w:rsidRPr="00DB47DC" w:rsidTr="00927B37">
        <w:trPr>
          <w:cantSplit/>
          <w:trHeight w:val="20"/>
          <w:tblHeader/>
        </w:trPr>
        <w:tc>
          <w:tcPr>
            <w:tcW w:w="1080" w:type="dxa"/>
            <w:shd w:val="clear" w:color="auto" w:fill="auto"/>
          </w:tcPr>
          <w:p w:rsidR="00AB3D37" w:rsidRPr="00681641" w:rsidRDefault="00AB3D37" w:rsidP="00927B37">
            <w:pPr>
              <w:spacing w:after="0" w:line="240" w:lineRule="auto"/>
              <w:ind w:left="-64" w:right="-6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главного админи-стратора</w:t>
            </w:r>
          </w:p>
        </w:tc>
        <w:tc>
          <w:tcPr>
            <w:tcW w:w="3075" w:type="dxa"/>
            <w:shd w:val="clear" w:color="auto" w:fill="auto"/>
            <w:vAlign w:val="center"/>
          </w:tcPr>
          <w:p w:rsidR="00AB3D37" w:rsidRPr="00681641" w:rsidRDefault="00AB3D37" w:rsidP="00927B37">
            <w:pPr>
              <w:spacing w:after="0" w:line="240" w:lineRule="auto"/>
              <w:ind w:left="-64" w:right="-6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5451" w:type="dxa"/>
            <w:shd w:val="clear" w:color="auto" w:fill="auto"/>
            <w:vAlign w:val="center"/>
          </w:tcPr>
          <w:p w:rsidR="00AB3D37" w:rsidRPr="00681641" w:rsidRDefault="00AB3D37" w:rsidP="00927B37">
            <w:pPr>
              <w:spacing w:after="0" w:line="240" w:lineRule="auto"/>
              <w:ind w:left="-64" w:right="-6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AB3D37" w:rsidRPr="00AB3D37" w:rsidRDefault="00AB3D37" w:rsidP="00AB3D37">
      <w:pPr>
        <w:spacing w:after="0"/>
        <w:rPr>
          <w:sz w:val="2"/>
          <w:szCs w:val="2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1080"/>
        <w:gridCol w:w="3075"/>
        <w:gridCol w:w="5451"/>
      </w:tblGrid>
      <w:tr w:rsidR="00B33D28" w:rsidRPr="00DB47DC" w:rsidTr="00927B37">
        <w:trPr>
          <w:cantSplit/>
          <w:trHeight w:val="20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3D28" w:rsidRPr="00DB47DC" w:rsidRDefault="00B33D28" w:rsidP="00B33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3D28" w:rsidRPr="00DB47DC" w:rsidRDefault="00B33D28" w:rsidP="00B33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3D28" w:rsidRPr="00DB47DC" w:rsidRDefault="00B33D28" w:rsidP="00B33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1 11 09022 02 0000 120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распоряжения правами на результаты научно-технической деятельности, находящимися в собственности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DA5F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 на софинансирование капитальных вложений в объекты государственной (муниципальной) собственности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2 02 02103 02 0000 151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полномочий по подготовке проведения статистических переписей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2 02 04001 02 0000 151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ФИНАНСОВ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1 11 02020 02 0000 120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размещения временно свободных средств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1 11 03020 02 0000 120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DA5F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1 17 11000 02 0000 180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декларационного платежа, уплаченного в период с 1 марта 2007 года и до 1 января 2008 года при упрощенном декларировании доходов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2 02 01003 02 0000 151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DA5F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 Федерации на поддержку мер по обеспечению сбалансированности бюджетов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2 02 01007 02 0000 151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DB47DC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2 02 01009 02 0000 151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DB47DC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Дотации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2 02 01999 02 0000 151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дотации бюджетам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региональных финансов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2 02 02003 02 0000 151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муниципальных финансов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2 02 02086 02 0000 151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(городских округов)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2 02 02136 02 0000 151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DB47DC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повышения эффективности бюджетных расходов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2 02 04007 02 0000 151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2 02 04018 02 0000 151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 бюджетам субъектов Российской Федерации на развитие и поддержку социальной и инженерной инфраструктуры закрытых административно-территориальных образований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2 02 09042 02 0000 151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городских округов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2 02 09052 02 0000 151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муниципальных районов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2 02 09062 02 0000 151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поселений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ЗАКОНОДАТЕЛЬНОЕ СОБРАНИЕ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ДОРОЖНОГО ХОЗЯЙСТВА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1 08 07172 01 0000 110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1 11 05027 02 0000 120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 в виде арендной платы 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1 11 09032 02 0000 120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1 11 05091 02 0000 120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Доходы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значения, относящихся к собственности субъектов Российской Федерации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1 13 01520 02 0000 130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Плата за 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 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1 16 37020 02 0000 140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 на софинансирование капитальных вложений в объекты государственной (муниципальной) собственности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2 02 02116 02 0000 151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капитальный ремонт и ремонт автомобильных дорог общего пользования административных центров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2 02 02143 02 0000 151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2 07 02010 02 0000 180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регионального или межмуниципального значения 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ИНФОРМАТИЗАЦИИ И ТЕЛЕКОММУНИКАЦИЙ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АРХИВНЫЙ ОТДЕЛ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УПОЛНОМОЧЕННЫЙ ПО ПРАВАМ ЧЕЛОВЕКА В ПРИМОРСКОМ КРАЕ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СЕЛЬСКОГО ХОЗЯЙСТВА И ПРОДОВОЛЬСТВИЯ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1 08 07142 01 0000 110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мототранспортных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 или пришедших в негодность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1 08 07160 01 0000 110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2 02 02011 02 0000 151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овцеводства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элитного семеноводства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2 02 02013 02 0000 151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местностях, включая производство продукции растениеводства на низкопродуктивных пашнях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2 02 02015 02 0000 151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закладку и уход за многолетними насаждениями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2 02 02017 02 0000 151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затрат по страхованию урожая сельскохозяйственных культур, урожая многолетних насаждений и посадок многолетних насаждений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2 02 02027 02 0000 151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возмещение сельскохозяйственным товаропроизводителям (кроме личных подсобных хозяйств и сельскохозяйственных потребительских кооперативов), организациям агропромышленного комплекса независимо от их организационно-правовых форм, крестьянским (фермерским) хозяйствам и организациям потребительской кооперации части затрат на уплату процентов по кредитам, полученным в российских кредитных организациях, и  займам, полученным в cельскохозяйственных  кредитных потребительских кооперативах                                                          в 2009-2012 годах  на срок до 1 года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2 02 02028 02 0000 151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затрат на приобретение средств химической защиты растений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2 02 02030 02 0000 151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закупку кормов для маточного поголовья крупного рогатого скота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2 02 02039 02 0000 151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племенного животноводства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 приобретение  племенного материала рыб, техники и оборудования на срок до пяти лет, на строительство, реконструкцию и  модернизацию комплексов (ферм)  на срок до восьми лет, в 2007-2011 годах для осуществления промышленного рыбоводства, в 2012 году для разведения одомашненных видов и пород рыб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2 02 02064 02 0000 151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сельскохозяйственным товаропроизводителям, организациям агропромышленного комплекса независимо от их организационно-правовых форм и крестьянским (фермерским) хозяйствам, сельскохозяйственным потребительским  кооперативам части затрат на уплату процентов по инвестиционным кредитам, полученным в российских кредитных организациях, и займам, полученным в сельскохозяйственных кредитных потребительских кооперативах в                     2004-2012 годах на срок от 2 до 10 лет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2 02 02065 02 0000 151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 возмещение гражданам, ведущим личное подсобное хозяйство, сельскохозяйственным потребительским кооперативам, крестьянским (фермерским) хозяйствам части затрат на уплату процентов по кредитам, полученным в российских кредитных организациях, и займам, полученным в сельскохозяйственных кредитных потребительских кооперативах в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2005-2012</w:t>
            </w:r>
            <w:r w:rsidRPr="00DB47DC"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  <w:t xml:space="preserve"> </w:t>
            </w: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годах на срок до 8 лет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F13A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затрат на приобретение средств химизации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2 02 02085 02 0000 151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осуществление мероприятий   по обеспечению жильем граждан Российской Федерации, проживающих в сельской местности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2 02 02144 02 0000 151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2 02 02146 02 0000 151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развития консультационной помощи сельхозтоваропроизводителям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2 02 02153 02 0000 151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2 02 02174 02 0000 151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2 02 02175 02 0000 151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виноградниками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2 02 02176 02 0000 151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2 02 02177 02 0000 151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2 02 02178 02 0000 151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2 02 02179 02 0000 151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2 02 02181 02 0000 151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2 02 02183 02 0000 151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 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2 02 02184 02 0000 151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2 02 02185 02 0000 151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племенного животноводства 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2 02 02186 02 0000 151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2 02 02187 02 0000 151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2 02 02188 02 0000 151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 поголовья северных оленей, маралов и мясных табунных лошадей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2 02 02189 02 0000 151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субъектов Российской Федерации в области животноводства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2 02 02191 02 0000 151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2 02 02193 02 0000 151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2 02 02194 02 0000 151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2 02 02195 02 0000 151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2 02 02196 02 0000 151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начинающих фермеров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2 02 02197 02 0000 151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развитие семейных животноводческих ферм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2 02 02198 02 0000 151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2 02 02199 02 0000 151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по кредитам, полученным на строительство, реконструкцию и модернизацию биоэнергетических установок, объектов по производству биотехнологической продукции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2 02 02201 02 0000 151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перспективных инновационных проектов в агропромышленном комплексе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2 02 02203 02 0000 151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F13A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затрат, связанных с оказанием поддержки сельскохозяйственных товаропроизводителей, осуществляющих производство свинины, мяса птицы и яиц, в  связи с удорожанием приобретенных кормов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2 02 02205 02 0000 151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ОБРАЗОВАНИЯ И НАУКИ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F13ADB" w:rsidP="00F13A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</w:t>
            </w:r>
            <w:r w:rsidR="00B33D28"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овершение действий, связанных с</w:t>
            </w:r>
            <w:r w:rsidR="00B33D28"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лицензированием, с  проведением аттестации в</w:t>
            </w:r>
            <w:r w:rsidR="00B33D28"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1 08 07380 01 0000 110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1 08 07390 01 0000 110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8D69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2 02 02037 02 0000 151 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ежемесячное денежное вознаграждение за классное руководство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2 02 02047 02 0000 151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2 02 02067 02 0000 151 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2 02 02074 02 0000 151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8D69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совершенствование организации питания учащихся в общеобразовательных учреждениях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2 02 02104 02 0000 151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организацию дистанционного обучения инвалидов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2 02 02105 02 0000 151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проведение противоаварийных мероприятий в зданиях государственных и муниципальных общеобразовательных учреждений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2 02 02141 02 0000 151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реализацию комплексных программ поддержки развития дошкольных образовательных учреждений в субъектах Российской Федерации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2 02 03020 02 0000 151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ТРУДА И СОЦИАЛЬНОГО РАЗВИТИЯ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2 02 02005 02 0000 151 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оздоровление детей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2 02 02007 02 0000 151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гражданам субсидий на оплату жилого помещения и коммунальных услуг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2 02 02046 02 0000 151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8D69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реализацию мероприятий,   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2 02 02081 02 0000 151 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2 02 02101 02 0000 151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реализацию дополнительных мероприятий в сфере занятости населения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2 02 02111 02 0000 151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2 02 02118 02 0000 151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2 02 02172 02 0000 151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2 02 02213 02 0000 151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2 02 03001 02 0000 151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2 02 03004 02 0000 151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2 02 03011 02 0000 151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8D69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2 02 03025 02 0000 151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2 02 03053 02 0000 151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2 02 03066 02 0000 151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инвалидов техническими средствами реабилитации, включая изготовление и ремонт протезно-ортопедических изделий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2 02 03067 02 0000 151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2 02 03069 02 0000 151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D94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 714 "Об обеспечении жильем ветеранов Великой Отечественной войны 1941-1945 годов"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2 02 03070 02 0000 151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</w:t>
            </w:r>
            <w:r w:rsidR="00116D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1995 года № 5-ФЗ "О ветеранах" и от </w:t>
            </w:r>
            <w:r w:rsidR="00116D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 ноября 1995 года № 181-ФЗ "О социальной защите инвалидов в Российской Федерации"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2 02 03122 02 0000 151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2 02 04026 02 0000 151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2 02 09071 02 0000 151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2 02 09072 02 0000 151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8D69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Фонда социального страхования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ЗДРАВООХРАНЕНИЯ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2 02 02024 02 0000 151 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8D69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денежные выплаты медицинскому персоналу фельдшерско-акушерских пунктов, врачам, фельдшерам и медицинским сестрам скорой медицинской помощи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2 02 02054 02 0000 151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оказание высокотехнологичной медицинской помощи гражданам Российской Федерации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2 02 02083 02 0000 151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оснащение государственных наркологических диспансеров специальным оборудованием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2 02 02093 02 0000 151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2 02 02094 02 0000 151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мероприятий, направленных на совершенствование оказания медицинской помощи больным с сосудистыми заболеваниями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2 02 02097 02 0000 151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8D69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реализацию мероприятий по финансовому обеспечению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 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2 02 02106 02 0000 151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формирование здорового образа жизни, включая сокращение потребления алкоголя и табака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2 02 02128 02 0000 151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2 02 02129 02 0000 151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финансовое обеспечение мероприятий, направленных на проведение пренатальной (дородовой) диагностики нарушений развития ребенка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2 02 02161 02 0000 151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развитию службы крови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2 02 02208 02 0000 151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2 02 03056 02 0000 151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 на организацию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 лекарственными препаратами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2 02 03068 02 0000 151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8D69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2 02 04017 02 0000 151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2 02 04034 02 0001 151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8D69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региональных программ модернизации здравоохранения субъектов Российской Федерации в части укрепления материально-технической базы медицинских учреждений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2 02 04034 02 0002 151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8D69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модернизации здравоохранения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2 02 04035 02 0000 151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116D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2 02 04043 02 0000 151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2 02 04047 02 0000 151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2 02 04055 02 0000 151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В и С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2 02 04062 02 0000 151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2 02 04064 02 0000 151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2 02 04065 02 0000 151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2 02 04066 02 0000 151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В и С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2 02 09073 02 0000 151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Федерального фонда обязательного медицинского страхования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2 02 09074 02 0000 151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КОНТРОЛЬНО-СЧЕТНАЯ ПАЛАТА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ЛЕСНОГО ХОЗЯЙСТВА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1 12 04013 02 0000 120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8D69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1 12 04014 02 0000 120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8D69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1 12 04015 02 0000 120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C527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1 12 04031 02 0000 120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1 12 04032 02 0000 120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 собственности субъектов Российской Федерации, в части арендной платы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1 12 04033 02 0000 120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 для собственных нужд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1 12 04080 02 0000 120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Прочие доходы от использования лесного фонда Российской Федерации и лесов иных категорий (по обязательствам, возникшим до </w:t>
            </w:r>
            <w:r w:rsidR="00116D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января 2007 года)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1 13 01410 01 0000 130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1 16 25072 02 0000 140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C527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2 02 02124 02 0000 151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 в области лесных отношений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2 02 04012 02 0000 151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ФИЗИЧЕСКОЙ КУЛЬТУРЫ И СПОРТА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1 08 07340 01 0000 110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C527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2 02 02122 02 0000 151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подготовке и проведению международного спортивного форума "Россия – спортивная держава"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2 02 02132 02 0000 151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2 02 02133 02 0000 151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2 02 02158 02 0000 151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подготовку и реализацию Программы общественно значимых мероприятий в период организации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XXII Олимпийских зимних игр и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XI Паралимпийских зимних игр 2014 года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C52705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2 02 04044 02 0000 </w:t>
            </w:r>
            <w:r w:rsidR="00B33D28"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мероприятий по подготовке и проведению чемпионата мира по футболу  2018 года в Российской Федерации, связанных с проектно-изыскательскими работами в целях строительства или реконструкции стадионов 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КУЛЬТУРЫ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2 02 02071 02 0000 151 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2 02 04023 02 0000 151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 области науки, культуры, искусства и средств массовой информации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2 02 04025 02 0000 151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2 02 04041 02 0000 151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2 02 04053 02 0000 151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ЗАПИСИ АКТОВ ГРАЖДАНСКОГО СОСТОЯНИЯ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C527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ИЗБИРАТЕЛЬНАЯ КОМИССИЯ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ЖИЛИЩНО-КОММУНАЛЬНОМУ ХОЗЯЙСТВУ И ТОПЛИВНЫМ РЕСУРСАМ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C527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2 02 02021 02 0000 151 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капитального ремонта гидротехнических сооружений, находящихся в собственности субъектов Российской Федерации, и бесхозяйных гидротехнических сооружений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2 02 02078 02 0000 151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бюджетные инвестиции для модернизации объектов коммунальной инфраструктуры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2 02 02080 02 0000 151 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C527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для обеспечения земельных участков коммунальной инфраструктурой в целях жилищного строительства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2 02 02137 02 0000 151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капитальный ремонт и ремонт дворовых территорий многоквартирных домов,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2 02 03077 02 0000 151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2 02 04011 02 0000 151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победителей Всероссийского конкурса на звание "Самый благоустроенный город России"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2 02 04033 02 0000 151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премирование победителей Всероссийского конкурса на звание "Самое благоустроенное городское (сельское) поселение России"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2 02 09011 02 0000 151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C527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2 03 02030 02 0000 180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2 03 02040 02 0000 180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2 03 02050 02 0000 180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2 03 02060 02 0000 180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2 03 02070 02 0000 180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 Приморского края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 (в части ремонта крыш, утепления и ремонта фасадов) на территории города Владивостока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ГРАЖДАНСКОЙ ЗАЩИТЫ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470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ТАРИФАМ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1 16 02030 02 0000 140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</w:t>
            </w: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 xml:space="preserve"> </w:t>
            </w: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государственной</w:t>
            </w:r>
            <w:r w:rsidRPr="00DA5F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ИНФОРМАЦИОННОЙ ПОЛИТИКИ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ЛИЦЕНЗИРОВАНИЯ И ТОРГОВЛИ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1 09 06041 02 0000 110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1 16 08010 01 0000 140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ДЕЛАМ МОЛОДЕЖИ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ГРАДОСТРОИТЕЛЬСТВА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470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ВЕТЕРИНАРНАЯ ИНСПЕКЦИЯ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ГОСУДАРСТВЕННЫХ ПРОГРАММ И ВНУТРЕННЕГО ГОСУДАРСТВЕННОГО ФИНАНСОВОГО КОНТРОЛЯ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ЗЕМЕЛЬНЫХ И ИМУЩЕСТВЕННЫХ ОТНОШЕНИЙ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1 11 01020 02 0000 120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1 11 02082 02 0000 120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1 11 05022 02 0000 120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1 11 05032 02 0000 120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1 11 05072 02 0000 120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1 11 07012 02 0000 120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470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1 11 08020 02 0000 120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Средства, получаемые от передачи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1 11 09012 02 0000 120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субъектов Российской Федерации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1 14 01020 02 0000 410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квартир, находящихся в собственности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1 14 02020 02 0000 410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собственности субъектов Российской Федерации (за исключением движимого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1 14 02020 02 0000 440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1 14 02022 02 0000 410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1 14 02022 02 0000 440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1 14 02023 02 0000 410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1 14 02023 02 0000 440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1 14 02028 02 0000 410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Доходы от реализации недвижимого имущества бюджетных, автономных учреждений, находящегося в собственности субъекта Российской Федерации, в части реализации основных средств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1 14 04020 02 0000 420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нематериальных активов, находящихся в собственности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1 14 06022 02 0000 430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1 14 06042 02 0000 430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Федерации, находящихся в пользовании бюджетных и автономных учреждений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МЕЖДУНАРОДНОГО СОТРУДНИЧЕСТВА И РАЗВИТИЯ ТУРИЗМА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реализации лучших событийных региональных и межрегиональных проектов в рамках развития культурно-познавательного туризма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ОХРАНЕ, КОНТРОЛЮ И РЕГУЛИРОВАНИЮ ИСПОЛЬЗОВАНИЯ ОБЪЕКТОВ ЖИВОТНОГО МИРА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1 16 25030 01 0000 140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Денежные взыскания (штрафы) за нарушение законодательства Российской Федерации об охране и использовании животного мира                             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РЫБНОГО ХОЗЯЙСТВА И ВОДНЫХ БИОЛОГИЧЕСКИХ РЕСУРСОВ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470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 приобретение племенного материала рыб, техники и оборудования на срок до пяти лет, на строительство, реконструкцию и  модернизацию комплексов (ферм) на срок до восьми лет, в 2007-2011 годах для осуществления промышленного рыбоводства, в 2012 году для разведения одомашненных видов и пород рыб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ЭКОНОМИКИ И СТРАТЕГИЧЕСКОГО РАЗВИТИЯ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2 02 01008 02 0000 151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поддержки реализации мероприятий комплексных инвестиционных планов субъектов Российской Федерации по модернизации монопрофильных муниципальных образований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2 02 02009 02 0000 151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  включая крестьянские (фермерские) хозяйства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2 02 02119 02 0000 151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развитию и поддержке субъектов малого и среднего предпринимательства, осуществляющих инновационную деятельность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1 11 05032 02 0000 120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2 02 03007 02 0000 151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ЭНЕРГЕТИКИ, НЕФТЕГАЗОВОГО КОМПЛЕКСА И УГОЛЬНОЙ ПРОМЫШЛЕННОСТИ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ВНУТРЕННЕЙ ПОЛИТИКИ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470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ПРИРОДНЫХ РЕСУРСОВ И ОХРАНЫ ОКРУЖАЮЩЕЙ СРЕДЫ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1 08 07262 01 0000 110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1 12 02012 01 0000 120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1 12 02102 02 0000 120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1 15 07020 01 0000 140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1 16 25086 02 0000 140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470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2 02 03019 02 0000 151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470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ПРАВОВОЙ ДЕПАРТАМЕНТ АДМИНИСТРАЦИИ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470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ПРОМЫШЛЕННОСТИ И ТРАНСПОРТА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Платежи, взимаемые государственными органами (организациями) субъектов Российской Федерации за выполнение определенных функций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470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2 02 02147 02 0000 151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Федерации, расположенных на территории Северо-Западного, Сибирского, Уральского и Дальневосточного федеральных округов, на обеспечение доступности внутренних региональных и местных перевозок пассажиров воздушным транспортом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Север-Юг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Восток-Запад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ЖИЛИЩНАЯ ИНСПЕКЦИЯ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1 08 07400 01 0000 110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ГОСУДАРСТВЕННОГО ЗАКАЗА ПРИМОРСКОГО КРАЯ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796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2F5A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ЗАКРЕПЛЯЕМЫЕ ЗА РАЗЛИЧНЫМИ ГЛАВНЫМИ АДМИНИСТРАТОРАМИ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1 08 04010 01 0000 110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нотариальных действий нотариусами государственных нотариальных контор и (или) должностными лицами органов исполнительной власти, уполномоченными в соответствии с законодательными актами Российской Федерации и (или) законодательными актами субъектов Российской Федерации на совершение нотариальных действий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1 08 07350 01 0000 110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признания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1 08 07360 01 0000 110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2F5A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договора о залоге транспортных средств, включая выдачу свидетельства, а также за выдачу дубликата свидетельства о государственной регистрации договора о залоге транспортных средств взамен утраченн</w:t>
            </w:r>
            <w:r w:rsidR="00081FA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ого или пришедшего в негодность</w:t>
            </w:r>
            <w:bookmarkStart w:id="0" w:name="_GoBack"/>
            <w:bookmarkEnd w:id="0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части регистрации залога тракторов, самоходных дорожно-строительных машин и иных машин и прицепов к ним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1 13 01072 02 0000 130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оказания информационно-консультационных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1 13 01410 01 0000 130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1 13 02040 01 0000 130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1 13 02062 02 0000 130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поступающие в порядке возмещения расходов, понесенных в связи с эксплуатацией  имущества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1 15 03020 02 0000 140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1" w:name="RANGE!C391"/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выдачу лицензий органами государственной власти субъектов Российской Федерации</w:t>
            </w:r>
            <w:bookmarkEnd w:id="1"/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1 16 23021 02 0000 140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1 16 23022 02 0000 140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1 16 32000 02 0000 140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2F5A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3D28" w:rsidRPr="002E1128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112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1 18 02100 02 0000 151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в бюджеты субъектов Российской Федерации по решениям о взыскании средств из иных бюджетов бюджетной системы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3D28" w:rsidRPr="002E1128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112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1 18 02200 02 0000 151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Перечисления из бюджетов субъектов Российской Федерации по решениям о взыскании средств, предоставленных из иных бюджетов бюджетной системы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2 02 02005 02 0000 151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оздоровление детей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2 02 02008 02 0000 151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жильем молодых семей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2 02 02019 02 0000 151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поддержки социально ориентированных некоммерческих организаций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2 02 02043 02 0000 151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материально-техническое обеспечение центров психолого-педагогической реабилитации и коррекции несовершеннолетних, злоупотребляющих наркотиками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2 02 02051 02 0000 151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реализацию федеральных целевых программ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2 02 02071 02 0000 151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2 02 02098 02 0000 151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2 02 02111 02 0000 151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2 02 02150 02 0000 151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</w:t>
            </w:r>
          </w:p>
        </w:tc>
      </w:tr>
      <w:tr w:rsidR="00B33D28" w:rsidRPr="00DB47DC" w:rsidTr="008A36E2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8A36E2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2 02 02171 02 0000 151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программами развития пилотных инновационных территориальных кластеров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Север-Юг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Восток-Запад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2 02 02206 02 0000 151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государственную поддержку пригородных пассажирских железнодорожных перевозок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2 02 02209 02 0000 151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ликвидацию перекрестного субсидирования в электроэнергетике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2 02 02211 02 0000 151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разработку критериев использования воздушных судов с целью оказания медицинской помощи, оценку реальной потребности в использовании воздушных судов и отработку  регламента взаимодействия при осуществлении санитарной эвакуации на федеральном, межрегиональном и субъектовом уровнях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2 02 02215 02 0000 151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2 02 02217 02 0000 151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2 02 02999 02 0000 151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субсидии бюджетам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2 02 03999 02 0000 151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субвенции бюджетам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2 02 04012 02 0000 151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2 02 04019 02 0000 151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развитие и поддержку социальной, инженерной и инновационной инфраструктуры наукоградов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ведущим академическим музыкальным театрам, хоровым и камерным музыкальным коллективам, находящимся в ведении субъектов Российской Федерации, на осуществление творческих проектов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2 02 04036 02 0000 151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повышение пожарной безопасности торфяников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2 02 04039 02 0000 151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регионов победителей фестиваля "Кавказские игры"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в целях финансового обеспечения расходов по выплате премий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2 02 04059 02 0000 151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2 02 04061 02 0000 151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2 02 04067 02 0000 151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2 02 04069 02 0000 151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предоставлению мер социальной поддержки гражданам, утратившим жилые помещения, а также гражданам, являющимся собственниками или нанимателями поврежденных жилых помещений в результате чрезвычайной ситуации, вызванной крупномасштабным наводнением в августе-сентябре 2013 года, предусмотренных федеральной целевой программой "Жилище" на 2011-2015 годы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2 02 04071 02 0000 151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больших, средних и малых городов - центров культуры и туризма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2 02 04073 02 0000 151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стипендии Президента Российской Федерации молодым ученым и аспирантам, осуществляющим перспективные научные исследования и разработки по приоритетным направлениям модернизации российской экономики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2 02 04076 02 0000 151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мероприятий, связанных с отдыхом и оздоровлением детей в организациях отдыха детей и их оздоровления, расположенных в Республике Крым и г. Севастополе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2 02 04082 02 0000 151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финансовое обеспечение мероприятий, связанных с отдыхом и оздоровлением детей  в организациях отдыха детей и их оздоровления, расположенных в Республике Крым и г. Севастополе, для субъектов Российской Федерации, пострадавших в </w:t>
            </w:r>
            <w:r w:rsidR="00116D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2013 году от крупномасштабного наводнения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2 02 04084 02 0000 151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компенсацию расходов, возникших в результате реализации мер поддержки населения в целях обеспечения доступности коммунальных услуг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2 02 04087 02 0000 151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компенсацию расходов, связанных с оказанием в 2014 году медицинскими организациями, подведомственными органам исполнительной власти субъектов Российской Федерации и органам местного самоуправления, гражданам Украины и лицам без гражданства медицинской помощи и проведением профилактических прививок, включенных в календарь профилактических прививок по эпидемическим показаниям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2 02 09011 02 0000 151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2 03 02010 02 0000 180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 государственными (муниципальными) организациями грантов для получателей средств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2 03 02020 02 0000 180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Поступления от денежных пожертвований, предоставляемых государственными (муниципальными) организациями  получателям средств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2 03 02099 02 0000 180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Прочие безвозмездные поступления от государственных (муниципальных) организаций в бюджеты субъектов Российской Федерации 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2 04 02010 02 0000 180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Предоставление негосударственными организациями грантов для получателей средств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2 04 02020 02 0000 180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негосударственными организациями получателям средств 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2 04 02030 02 0000 180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Средства страховых медицинских организаций, поступившие в бюджеты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2 04 02099 02 0000 180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2 07 02000 02 0000 180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2 07 02020 02 0000 180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2 07 02030 02 0000 180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2 08 02000 02 0000 180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2E1128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112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2E1128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112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2E1128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112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2 18 02070 02 0000 151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2E1128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112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2E1128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112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2E1128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112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B33D28" w:rsidRPr="00DB47DC" w:rsidTr="00927B37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2E1128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112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3D28" w:rsidRPr="00DB47DC" w:rsidRDefault="00B33D28" w:rsidP="0092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B47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</w:tbl>
    <w:p w:rsidR="00CB509D" w:rsidRDefault="00CB509D"/>
    <w:sectPr w:rsidR="00CB509D" w:rsidSect="00D94543">
      <w:headerReference w:type="default" r:id="rId7"/>
      <w:pgSz w:w="11906" w:h="16838"/>
      <w:pgMar w:top="851" w:right="851" w:bottom="851" w:left="158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33CE" w:rsidRDefault="00B633CE" w:rsidP="00927B37">
      <w:pPr>
        <w:spacing w:after="0" w:line="240" w:lineRule="auto"/>
      </w:pPr>
      <w:r>
        <w:separator/>
      </w:r>
    </w:p>
  </w:endnote>
  <w:endnote w:type="continuationSeparator" w:id="0">
    <w:p w:rsidR="00B633CE" w:rsidRDefault="00B633CE" w:rsidP="00927B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33CE" w:rsidRDefault="00B633CE" w:rsidP="00927B37">
      <w:pPr>
        <w:spacing w:after="0" w:line="240" w:lineRule="auto"/>
      </w:pPr>
      <w:r>
        <w:separator/>
      </w:r>
    </w:p>
  </w:footnote>
  <w:footnote w:type="continuationSeparator" w:id="0">
    <w:p w:rsidR="00B633CE" w:rsidRDefault="00B633CE" w:rsidP="00927B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205938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DA5F19" w:rsidRPr="00927B37" w:rsidRDefault="00DA5F19" w:rsidP="00927B37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27B3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27B3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27B3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81FAB">
          <w:rPr>
            <w:rFonts w:ascii="Times New Roman" w:hAnsi="Times New Roman" w:cs="Times New Roman"/>
            <w:noProof/>
            <w:sz w:val="24"/>
            <w:szCs w:val="24"/>
          </w:rPr>
          <w:t>40</w:t>
        </w:r>
        <w:r w:rsidRPr="00927B3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09D"/>
    <w:rsid w:val="00081FAB"/>
    <w:rsid w:val="00116D8C"/>
    <w:rsid w:val="002F5AB9"/>
    <w:rsid w:val="0041204F"/>
    <w:rsid w:val="00470A5A"/>
    <w:rsid w:val="008A36E2"/>
    <w:rsid w:val="008D697B"/>
    <w:rsid w:val="00927B37"/>
    <w:rsid w:val="009832ED"/>
    <w:rsid w:val="00AB3D37"/>
    <w:rsid w:val="00B33D28"/>
    <w:rsid w:val="00B633CE"/>
    <w:rsid w:val="00BB25F5"/>
    <w:rsid w:val="00C52705"/>
    <w:rsid w:val="00CB509D"/>
    <w:rsid w:val="00D94543"/>
    <w:rsid w:val="00DA5F19"/>
    <w:rsid w:val="00DE11B6"/>
    <w:rsid w:val="00F13ADB"/>
    <w:rsid w:val="00F30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D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3D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33D28"/>
  </w:style>
  <w:style w:type="paragraph" w:styleId="a5">
    <w:name w:val="footer"/>
    <w:basedOn w:val="a"/>
    <w:link w:val="a6"/>
    <w:uiPriority w:val="99"/>
    <w:unhideWhenUsed/>
    <w:rsid w:val="00B33D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33D28"/>
  </w:style>
  <w:style w:type="paragraph" w:styleId="a7">
    <w:name w:val="Balloon Text"/>
    <w:basedOn w:val="a"/>
    <w:link w:val="a8"/>
    <w:uiPriority w:val="99"/>
    <w:semiHidden/>
    <w:unhideWhenUsed/>
    <w:rsid w:val="00B33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33D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D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3D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33D28"/>
  </w:style>
  <w:style w:type="paragraph" w:styleId="a5">
    <w:name w:val="footer"/>
    <w:basedOn w:val="a"/>
    <w:link w:val="a6"/>
    <w:uiPriority w:val="99"/>
    <w:unhideWhenUsed/>
    <w:rsid w:val="00B33D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33D28"/>
  </w:style>
  <w:style w:type="paragraph" w:styleId="a7">
    <w:name w:val="Balloon Text"/>
    <w:basedOn w:val="a"/>
    <w:link w:val="a8"/>
    <w:uiPriority w:val="99"/>
    <w:semiHidden/>
    <w:unhideWhenUsed/>
    <w:rsid w:val="00B33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33D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13224</Words>
  <Characters>75378</Characters>
  <Application>Microsoft Office Word</Application>
  <DocSecurity>0</DocSecurity>
  <Lines>628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88426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Пятышина Ольга Тимофеевна</cp:lastModifiedBy>
  <cp:revision>6</cp:revision>
  <cp:lastPrinted>2014-12-15T10:10:00Z</cp:lastPrinted>
  <dcterms:created xsi:type="dcterms:W3CDTF">2014-12-15T09:18:00Z</dcterms:created>
  <dcterms:modified xsi:type="dcterms:W3CDTF">2014-12-16T04:09:00Z</dcterms:modified>
</cp:coreProperties>
</file>