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3666"/>
        <w:gridCol w:w="544"/>
        <w:gridCol w:w="595"/>
        <w:gridCol w:w="984"/>
        <w:gridCol w:w="594"/>
        <w:gridCol w:w="1576"/>
        <w:gridCol w:w="1616"/>
      </w:tblGrid>
      <w:tr w:rsidR="005C5D35" w:rsidRPr="00C04DB6" w:rsidTr="005C5D35">
        <w:trPr>
          <w:trHeight w:val="1388"/>
        </w:trPr>
        <w:tc>
          <w:tcPr>
            <w:tcW w:w="6383" w:type="dxa"/>
            <w:gridSpan w:val="5"/>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3192" w:type="dxa"/>
            <w:gridSpan w:val="2"/>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Приложение 13 </w:t>
            </w:r>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 xml:space="preserve">к </w:t>
            </w:r>
            <w:r w:rsidR="00AA5F2D">
              <w:rPr>
                <w:rFonts w:ascii="Times New Roman" w:hAnsi="Times New Roman"/>
                <w:color w:val="000000"/>
                <w:sz w:val="28"/>
                <w:szCs w:val="28"/>
              </w:rPr>
              <w:t>З</w:t>
            </w:r>
            <w:r w:rsidRPr="00C04DB6">
              <w:rPr>
                <w:rFonts w:ascii="Times New Roman" w:hAnsi="Times New Roman"/>
                <w:color w:val="000000"/>
                <w:sz w:val="28"/>
                <w:szCs w:val="28"/>
              </w:rPr>
              <w:t>акон</w:t>
            </w:r>
            <w:r w:rsidR="00AA5F2D">
              <w:rPr>
                <w:rFonts w:ascii="Times New Roman" w:hAnsi="Times New Roman"/>
                <w:color w:val="000000"/>
                <w:sz w:val="28"/>
                <w:szCs w:val="28"/>
              </w:rPr>
              <w:t>у</w:t>
            </w:r>
            <w:bookmarkStart w:id="0" w:name="_GoBack"/>
            <w:bookmarkEnd w:id="0"/>
          </w:p>
          <w:p w:rsidR="0004143B" w:rsidRPr="00C04DB6" w:rsidRDefault="00C04DB6">
            <w:pPr>
              <w:widowControl w:val="0"/>
              <w:autoSpaceDE w:val="0"/>
              <w:autoSpaceDN w:val="0"/>
              <w:adjustRightInd w:val="0"/>
              <w:spacing w:after="0" w:line="240" w:lineRule="auto"/>
              <w:rPr>
                <w:rFonts w:ascii="Times New Roman" w:hAnsi="Times New Roman"/>
                <w:color w:val="000000"/>
                <w:sz w:val="28"/>
                <w:szCs w:val="28"/>
              </w:rPr>
            </w:pPr>
            <w:r w:rsidRPr="00C04DB6">
              <w:rPr>
                <w:rFonts w:ascii="Times New Roman" w:hAnsi="Times New Roman"/>
                <w:color w:val="000000"/>
                <w:sz w:val="28"/>
                <w:szCs w:val="28"/>
              </w:rPr>
              <w:t>Приморского края</w:t>
            </w:r>
          </w:p>
          <w:p w:rsidR="00BA19F8" w:rsidRDefault="00BA19F8">
            <w:pPr>
              <w:widowControl w:val="0"/>
              <w:autoSpaceDE w:val="0"/>
              <w:autoSpaceDN w:val="0"/>
              <w:adjustRightInd w:val="0"/>
              <w:spacing w:after="0" w:line="240" w:lineRule="auto"/>
              <w:rPr>
                <w:rFonts w:ascii="Arial" w:hAnsi="Arial" w:cs="Arial"/>
                <w:sz w:val="24"/>
                <w:szCs w:val="24"/>
              </w:rPr>
            </w:pPr>
          </w:p>
          <w:p w:rsidR="00C82E1C" w:rsidRDefault="00C82E1C">
            <w:pPr>
              <w:widowControl w:val="0"/>
              <w:autoSpaceDE w:val="0"/>
              <w:autoSpaceDN w:val="0"/>
              <w:adjustRightInd w:val="0"/>
              <w:spacing w:after="0" w:line="240" w:lineRule="auto"/>
              <w:rPr>
                <w:rFonts w:ascii="Arial" w:hAnsi="Arial" w:cs="Arial"/>
                <w:sz w:val="24"/>
                <w:szCs w:val="24"/>
              </w:rPr>
            </w:pPr>
          </w:p>
          <w:p w:rsidR="00675F5A" w:rsidRPr="00C04DB6" w:rsidRDefault="00675F5A">
            <w:pPr>
              <w:widowControl w:val="0"/>
              <w:autoSpaceDE w:val="0"/>
              <w:autoSpaceDN w:val="0"/>
              <w:adjustRightInd w:val="0"/>
              <w:spacing w:after="0" w:line="240" w:lineRule="auto"/>
              <w:rPr>
                <w:rFonts w:ascii="Arial" w:hAnsi="Arial" w:cs="Arial"/>
                <w:sz w:val="24"/>
                <w:szCs w:val="24"/>
              </w:rPr>
            </w:pPr>
          </w:p>
        </w:tc>
      </w:tr>
      <w:tr w:rsidR="005C5D35" w:rsidRPr="00C04DB6" w:rsidTr="005C5D35">
        <w:trPr>
          <w:trHeight w:val="1582"/>
        </w:trPr>
        <w:tc>
          <w:tcPr>
            <w:tcW w:w="9575" w:type="dxa"/>
            <w:gridSpan w:val="7"/>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Распределение бюджетных ассигнований </w:t>
            </w:r>
            <w:r w:rsidR="003F4EF9">
              <w:rPr>
                <w:rFonts w:ascii="Times New Roman" w:hAnsi="Times New Roman"/>
                <w:color w:val="000000"/>
                <w:sz w:val="28"/>
                <w:szCs w:val="28"/>
              </w:rPr>
              <w:t xml:space="preserve">из </w:t>
            </w:r>
            <w:r w:rsidR="00C82E1C">
              <w:rPr>
                <w:rFonts w:ascii="Times New Roman" w:hAnsi="Times New Roman"/>
                <w:color w:val="000000"/>
                <w:sz w:val="28"/>
                <w:szCs w:val="28"/>
              </w:rPr>
              <w:t xml:space="preserve">краевого бюджета </w:t>
            </w:r>
            <w:r w:rsidR="00C82E1C" w:rsidRPr="00C04DB6">
              <w:rPr>
                <w:rFonts w:ascii="Times New Roman" w:hAnsi="Times New Roman"/>
                <w:color w:val="000000"/>
                <w:sz w:val="28"/>
                <w:szCs w:val="28"/>
              </w:rPr>
              <w:t xml:space="preserve">на плановый период 2016 и 2017 годов </w:t>
            </w:r>
            <w:r w:rsidRPr="00C04DB6">
              <w:rPr>
                <w:rFonts w:ascii="Times New Roman" w:hAnsi="Times New Roman"/>
                <w:color w:val="000000"/>
                <w:sz w:val="28"/>
                <w:szCs w:val="28"/>
              </w:rPr>
              <w:t xml:space="preserve">по разделам, подразделам, </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8"/>
                <w:szCs w:val="28"/>
              </w:rPr>
            </w:pPr>
            <w:r w:rsidRPr="00C04DB6">
              <w:rPr>
                <w:rFonts w:ascii="Times New Roman" w:hAnsi="Times New Roman"/>
                <w:color w:val="000000"/>
                <w:sz w:val="28"/>
                <w:szCs w:val="28"/>
              </w:rPr>
              <w:t xml:space="preserve">целевым статьям (государственным программам Приморского края и непрограммным направлениям деятельности), группам (группам и подгруппам) видов расходов классификации расходов бюджетов </w:t>
            </w:r>
          </w:p>
          <w:p w:rsidR="0004143B" w:rsidRPr="00C04DB6" w:rsidRDefault="0004143B">
            <w:pPr>
              <w:widowControl w:val="0"/>
              <w:autoSpaceDE w:val="0"/>
              <w:autoSpaceDN w:val="0"/>
              <w:adjustRightInd w:val="0"/>
              <w:spacing w:after="0" w:line="240" w:lineRule="auto"/>
              <w:jc w:val="center"/>
              <w:rPr>
                <w:rFonts w:ascii="Arial" w:hAnsi="Arial" w:cs="Arial"/>
                <w:sz w:val="24"/>
                <w:szCs w:val="24"/>
              </w:rPr>
            </w:pPr>
          </w:p>
        </w:tc>
      </w:tr>
      <w:tr w:rsidR="005C5D35" w:rsidRPr="00C04DB6" w:rsidTr="005C5D35">
        <w:trPr>
          <w:trHeight w:val="552"/>
        </w:trPr>
        <w:tc>
          <w:tcPr>
            <w:tcW w:w="9575" w:type="dxa"/>
            <w:gridSpan w:val="7"/>
            <w:tcMar>
              <w:top w:w="0" w:type="dxa"/>
              <w:left w:w="0" w:type="dxa"/>
              <w:bottom w:w="0" w:type="dxa"/>
              <w:right w:w="0" w:type="dxa"/>
            </w:tcMar>
            <w:vAlign w:val="bottom"/>
          </w:tcPr>
          <w:p w:rsidR="0004143B" w:rsidRPr="00C04DB6" w:rsidRDefault="00C04DB6">
            <w:pPr>
              <w:widowControl w:val="0"/>
              <w:autoSpaceDE w:val="0"/>
              <w:autoSpaceDN w:val="0"/>
              <w:adjustRightInd w:val="0"/>
              <w:spacing w:after="0" w:line="240" w:lineRule="auto"/>
              <w:jc w:val="right"/>
              <w:rPr>
                <w:rFonts w:ascii="Arial" w:hAnsi="Arial" w:cs="Arial"/>
                <w:sz w:val="24"/>
                <w:szCs w:val="24"/>
              </w:rPr>
            </w:pPr>
            <w:r w:rsidRPr="00C04DB6">
              <w:rPr>
                <w:rFonts w:ascii="Times New Roman" w:hAnsi="Times New Roman"/>
                <w:color w:val="000000"/>
                <w:sz w:val="28"/>
                <w:szCs w:val="28"/>
              </w:rPr>
              <w:t>(тыс. рублей)</w:t>
            </w:r>
          </w:p>
        </w:tc>
      </w:tr>
      <w:tr w:rsidR="005C5D35" w:rsidRPr="00C04DB6" w:rsidTr="005C5D35">
        <w:trPr>
          <w:trHeight w:val="408"/>
        </w:trPr>
        <w:tc>
          <w:tcPr>
            <w:tcW w:w="3666"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Наименование</w:t>
            </w:r>
          </w:p>
        </w:tc>
        <w:tc>
          <w:tcPr>
            <w:tcW w:w="54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Раз-дел</w:t>
            </w:r>
          </w:p>
        </w:tc>
        <w:tc>
          <w:tcPr>
            <w:tcW w:w="59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Под-раз-дел</w:t>
            </w:r>
          </w:p>
        </w:tc>
        <w:tc>
          <w:tcPr>
            <w:tcW w:w="98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Целевая статья</w:t>
            </w:r>
          </w:p>
        </w:tc>
        <w:tc>
          <w:tcPr>
            <w:tcW w:w="594"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Вид</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рас-</w:t>
            </w:r>
          </w:p>
          <w:p w:rsidR="0004143B" w:rsidRPr="00C04DB6" w:rsidRDefault="00C04DB6">
            <w:pPr>
              <w:widowControl w:val="0"/>
              <w:autoSpaceDE w:val="0"/>
              <w:autoSpaceDN w:val="0"/>
              <w:adjustRightInd w:val="0"/>
              <w:spacing w:after="0" w:line="240" w:lineRule="auto"/>
              <w:jc w:val="center"/>
              <w:rPr>
                <w:rFonts w:ascii="Times New Roman" w:hAnsi="Times New Roman"/>
                <w:color w:val="000000"/>
                <w:sz w:val="24"/>
                <w:szCs w:val="24"/>
              </w:rPr>
            </w:pPr>
            <w:r w:rsidRPr="00C04DB6">
              <w:rPr>
                <w:rFonts w:ascii="Times New Roman" w:hAnsi="Times New Roman"/>
                <w:color w:val="000000"/>
                <w:sz w:val="24"/>
                <w:szCs w:val="24"/>
              </w:rPr>
              <w:t>хо-</w:t>
            </w:r>
          </w:p>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дов</w:t>
            </w:r>
          </w:p>
        </w:tc>
        <w:tc>
          <w:tcPr>
            <w:tcW w:w="3192"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Сумма</w:t>
            </w:r>
          </w:p>
        </w:tc>
      </w:tr>
      <w:tr w:rsidR="0004143B" w:rsidRPr="00C04DB6">
        <w:trPr>
          <w:trHeight w:val="1082"/>
        </w:trPr>
        <w:tc>
          <w:tcPr>
            <w:tcW w:w="3666"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4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98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594"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04143B">
            <w:pPr>
              <w:widowControl w:val="0"/>
              <w:autoSpaceDE w:val="0"/>
              <w:autoSpaceDN w:val="0"/>
              <w:adjustRightInd w:val="0"/>
              <w:spacing w:after="0" w:line="240" w:lineRule="auto"/>
              <w:rPr>
                <w:rFonts w:ascii="Arial" w:hAnsi="Arial" w:cs="Arial"/>
                <w:sz w:val="24"/>
                <w:szCs w:val="24"/>
              </w:rPr>
            </w:pPr>
          </w:p>
        </w:tc>
        <w:tc>
          <w:tcPr>
            <w:tcW w:w="157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2016 год</w:t>
            </w:r>
          </w:p>
        </w:tc>
        <w:tc>
          <w:tcPr>
            <w:tcW w:w="16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04143B" w:rsidRPr="00C04DB6" w:rsidRDefault="00C04DB6">
            <w:pPr>
              <w:widowControl w:val="0"/>
              <w:autoSpaceDE w:val="0"/>
              <w:autoSpaceDN w:val="0"/>
              <w:adjustRightInd w:val="0"/>
              <w:spacing w:after="0" w:line="240" w:lineRule="auto"/>
              <w:jc w:val="center"/>
              <w:rPr>
                <w:rFonts w:ascii="Arial" w:hAnsi="Arial" w:cs="Arial"/>
                <w:sz w:val="24"/>
                <w:szCs w:val="24"/>
              </w:rPr>
            </w:pPr>
            <w:r w:rsidRPr="00C04DB6">
              <w:rPr>
                <w:rFonts w:ascii="Times New Roman" w:hAnsi="Times New Roman"/>
                <w:color w:val="000000"/>
                <w:sz w:val="24"/>
                <w:szCs w:val="24"/>
              </w:rPr>
              <w:t>2017 год</w:t>
            </w:r>
          </w:p>
        </w:tc>
      </w:tr>
    </w:tbl>
    <w:p w:rsidR="0004143B" w:rsidRDefault="00C04DB6">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r>
        <w:rPr>
          <w:rFonts w:ascii="Arial" w:hAnsi="Arial" w:cs="Arial"/>
          <w:sz w:val="2"/>
          <w:szCs w:val="2"/>
        </w:rPr>
        <w:br/>
      </w:r>
    </w:p>
    <w:tbl>
      <w:tblPr>
        <w:tblW w:w="0" w:type="auto"/>
        <w:tblInd w:w="10" w:type="dxa"/>
        <w:tblLayout w:type="fixed"/>
        <w:tblLook w:val="0000" w:firstRow="0" w:lastRow="0" w:firstColumn="0" w:lastColumn="0" w:noHBand="0" w:noVBand="0"/>
      </w:tblPr>
      <w:tblGrid>
        <w:gridCol w:w="3666"/>
        <w:gridCol w:w="544"/>
        <w:gridCol w:w="595"/>
        <w:gridCol w:w="984"/>
        <w:gridCol w:w="594"/>
        <w:gridCol w:w="1576"/>
        <w:gridCol w:w="1616"/>
      </w:tblGrid>
      <w:tr w:rsidR="0004143B" w:rsidRPr="00C04DB6" w:rsidTr="0092163B">
        <w:trPr>
          <w:cantSplit/>
          <w:trHeight w:val="291"/>
          <w:tblHeader/>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04143B" w:rsidRPr="00C04DB6" w:rsidRDefault="00C04DB6" w:rsidP="0092163B">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3 320 914,49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3 322 996,02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14 000,12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Губернатор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4 069,71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4 232,50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9 391,94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9 767,62</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483 056,21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374 143,01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268 187,01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Председатель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4 005,90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Депутаты (члены) Законодательного Собрания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103 368,61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338,69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154 654,73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160 840,94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Вице-губернаторы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31 400,33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32 656,38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123 254,40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128 184,56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98 998,48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102 958,41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24 255,92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25 226,15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Судебная система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302 858,74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мировых судей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295 840,44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306 914,43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173 856,43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180 810,69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121 490,63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125 590,62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493,38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7 018,30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193 868,88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6077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125 359,64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92 769,64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77 567,99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15 121,65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совершенствование бюджетного процесса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68 509,24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62 352,04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52 226,36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9 904,53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Председатель Контрольно-счетной палаты Приморского края и его заместитель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6 102,50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проведения выборов и референдумов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146 179,69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152 020,84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34 985,27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36 386,53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29 213,94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30 360,35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5 747,33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6 003,18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Члены Избирательной комиссии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32 866,51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34 181,22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Председатели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48 114,70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50 039,31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Аппараты территориальных избирательных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29 477,21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30 654,38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26 888,66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27 925,95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2 588,55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2 728,43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151,20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199 780,00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Финансовый резерв для ликвидации чрезвычайных ситуаций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Резервный фонд Администрации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Резервные средства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189 280,00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общегосударственные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1 834 334,59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1 812 514,60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077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C6077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23 188,27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27 278,52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0492053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0499310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22 540,17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26 604,50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51 956,26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54 034,51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6 025,01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6 033,71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5 881,87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5 883,63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45 931,25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21 325,19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22 176,96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24 596,91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25 814,69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туризма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46 081,40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44 741,40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32 219,40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30 828,47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1 390,43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Международные мероприятия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1092190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13 862,00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267 211,91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246 842,90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телекоммуникационной инфраструктуры органов государственной власти Приморского края и органов местного cамоуправления"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184 809,84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184 384,64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48 009,84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54 584,64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1119218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33 785,53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32 446,62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32 502,81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30 616,51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1 670,11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1 736,30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1 282,72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28 672,73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25 819,39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2 803,34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1192154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50 102,61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51 470,61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11 402,00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38 300,61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13 711,96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 xml:space="preserve">Государственная программа "Энергоэффективность, развитие газоснабжения и энергетики в Приморском крае"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17 988,20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18 707,80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3 855,80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A0F91">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"Энергоэффективность, развитие газоснабжения и энергетики в Приморском крае"</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14 280,70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14 852,00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14 521,55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330,45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FA0F91">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762 451,91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728 687,38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"Управление имуществом, находящимся в собственности и ведении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715 496,65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679 874,26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80 352,65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80 428,26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79 295,27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79 298,27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1 050,18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1 122,79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Управление и распоряжение имуществом, находящимся в собственности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Формирование объектов недвижимости, обеспечение государственной регистрации возникновения, изменения и прекращения права собственности Приморского края на объекты недвижимости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1752079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574 644,00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17 692,97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22 710,03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533 991,00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A0F91"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"Экономическое развитие и инновационная экономика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46 955,26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48 813,12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45 754,31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47 566,81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606 146,98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631 544,43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240 347,92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248 140,20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229 449,58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236 429,43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10 461,45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11 257,67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правам человека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2 884,44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Уполномоченный по защите прав предпринимателей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2 892,18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проводимые Администрацией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3 801,72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2 341,80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связанные с исполнением решений, принятых судебными органами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Исполнение судебных актов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межбюджетные трансферты на обеспечение деятельности депутатов Государственной Думы и их помощников в избирательных округах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обеспечение членов Совета Федерации и их помощников в субъектах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FA0F91">
              <w:rPr>
                <w:rFonts w:ascii="Times New Roman" w:hAnsi="Times New Roman"/>
                <w:color w:val="000000"/>
                <w:sz w:val="24"/>
                <w:szCs w:val="24"/>
              </w:rPr>
              <w:br/>
            </w:r>
            <w:r w:rsidRPr="00C04DB6">
              <w:rPr>
                <w:rFonts w:ascii="Times New Roman" w:hAnsi="Times New Roman"/>
                <w:color w:val="000000"/>
                <w:sz w:val="24"/>
                <w:szCs w:val="24"/>
              </w:rPr>
              <w:t>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136 235,70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146 498,40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14 777,31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7 123,09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11 829,19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114 305,30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119 861,90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9995931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3 311,50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3 443,96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9996010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86 381,11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90 369,03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77 492,77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80 458,18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8 829,34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9 849,49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создание и обеспечение деятельности комиссий по делам несовершеннолетних и защите их прав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46 410,83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48 267,26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отдельных государственных полномочий по созданию административных комиссий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26 534,00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27 595,36</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25 492,80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24 375,70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и вневойсковая подготовка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первичного воинского учета на территориях, где отсутствуют военные комиссариаты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9995118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25 042,80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23 907,70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Мобилизационная подготовка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мобилизационной готовности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9992904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БЕЗОПАСНОСТЬ И ПРАВООХРАНИТЕЛЬНАЯ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1 069 178,28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1 064 610,56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Защита населения и территории от чрезвычайных ситуаций природного и техногенного характера, гражданская оборона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148 246,94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143 679,22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"Сейсмобезопасность территории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0642135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5 218,00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5 426,72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рисков и смягчение последствий чрезвычайных ситуаций природного и техногенного характера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Дооборудование и оснащение химико-радиометрической лаборатории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0712060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132 439,94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услуг в целях формирования государственного материального резерва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17 160,31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6 743,43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6 757,37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6 492,46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75,19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108 536,20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108 522,26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85 327,26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19 365,17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3 843,77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3 829,83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5 812,56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пожарной безопасности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920 931,34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"Пожарная безопасность"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33 683,17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Противопожарная пропаганда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0722064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0722112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31 511,17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887 248,17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771 667,99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103 783,57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11 796,61</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НАЦИОНАЛЬНАЯ ЭКОНОМИКА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13 931 932,70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12 394 389,26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Общеэкономические вопросы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437 608,56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452 291,36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434 766,96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448 765,70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BF40F5">
            <w:pPr>
              <w:widowControl w:val="0"/>
              <w:autoSpaceDE w:val="0"/>
              <w:autoSpaceDN w:val="0"/>
              <w:adjustRightInd w:val="0"/>
              <w:spacing w:after="0" w:line="240" w:lineRule="auto"/>
              <w:rPr>
                <w:rFonts w:ascii="Arial" w:hAnsi="Arial" w:cs="Arial"/>
                <w:sz w:val="2"/>
                <w:szCs w:val="2"/>
              </w:rPr>
            </w:pPr>
            <w:r w:rsidRPr="00BF40F5">
              <w:rPr>
                <w:rFonts w:ascii="Times New Roman" w:hAnsi="Times New Roman"/>
                <w:color w:val="000000"/>
                <w:sz w:val="24"/>
                <w:szCs w:val="24"/>
              </w:rPr>
              <w:t>Межбюджетные трансферты бюджету Пенсионного фонда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w:t>
            </w:r>
            <w:r w:rsidR="00BF40F5">
              <w:rPr>
                <w:rFonts w:ascii="Times New Roman" w:hAnsi="Times New Roman"/>
                <w:color w:val="000000"/>
                <w:sz w:val="24"/>
                <w:szCs w:val="24"/>
              </w:rPr>
              <w:t>70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Дополнительные мероприятия в сфере занятости населения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0496069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2 966,14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3 084,79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366 800,82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381 472,91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3 525,66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Сельское хозяйство и рыболовство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2 145 122,11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2 252 412,00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F5738E">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1 749 860,35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1 843 683,39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"Техническая и технологическая модернизация, инновационное развитие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703 100,00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731 224,00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оказанию консультационной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1412080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связанных с технической и технологической модернизацией агропромышленного комплекса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297 440,00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Гранты на развитие семейных животноводческих ферм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1416061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"Снижение финансовых рисков и повышение финансовой устойчивости"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208 520,00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инвестиционным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140 400,00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краткосрочным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48 880,00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части затрат, связанных с уплатой процентов по кредитам малых форм хозяйствования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1426017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агрохимического обследования (мониторинг)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1432081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повышением плодородия почв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1436022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мелиорации сельскохозяйственных земель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53 692,08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научно-исследовательских и опытно-конструкторских работ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1442082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проведению культуртехнических работ (включая расходы по разработке проектно-сметной документации)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1446023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50 627,00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52 652,08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F5738E">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растениеводства, переработки и реализации продукции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414 886,00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473 873,10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связанные с приобретением специальной продукции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1452207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приобретение элитных семян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22 701,70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24 115,00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на закладку и уход за многолетними плодовыми и ягодными насаждениями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части затрат на приобретение семян с учетом доставки в районы Крайнего Севера и приравненные к ним местности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1455036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2 874,80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1455041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66 655,50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110 872,40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гречихи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поддержкой элитного семеноводства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оказание несвязанной поддержки сельскохозяйственным товаропроизводителям в области растениеводства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292 240,00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производством овощей защищенного грунта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1456056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246 550,20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260 683,20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связанные с проведением конкурсов профессионального мастерства в области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1462204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8 916,00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9 840,90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1 килограмм реализованного и (или) отгруженного на собственную переработку молока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5 592,30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9 513,80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поддержку племенного крупного рогатого скота мясного направления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1465050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Субсидии на возмещение затрат, связанных с производством продукции животноводства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развит</w:t>
            </w:r>
            <w:r w:rsidR="000F3EE5">
              <w:rPr>
                <w:rFonts w:ascii="Times New Roman" w:hAnsi="Times New Roman"/>
                <w:color w:val="000000"/>
                <w:sz w:val="24"/>
                <w:szCs w:val="24"/>
              </w:rPr>
              <w:t xml:space="preserve">ием племенного животноводства, </w:t>
            </w:r>
            <w:r w:rsidRPr="00C04DB6">
              <w:rPr>
                <w:rFonts w:ascii="Times New Roman" w:hAnsi="Times New Roman"/>
                <w:color w:val="000000"/>
                <w:sz w:val="24"/>
                <w:szCs w:val="24"/>
              </w:rPr>
              <w:t>комплексного оздоровления крупного рогатого скота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1466029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"Поддержка малых форм хозяйствования, садоводческих и дачных объединений и обществ"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оформлением земельных участков в собственность крестьянских (фермерских) хозяйств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развитие сельскохозяйственных потребительских кооперативов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1476062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функций управления реализации государственной программы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42 741,35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44 451,01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41 883,33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43 558,67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1481003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проведение Всероссийской сельскохозяйственной переписи в 2016 году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1495391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21 955,80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209 635,29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218 854,78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168 342,79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149 541,21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lastRenderedPageBreak/>
              <w:t>Подготовка и проведение Международного конгресса рыбаков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7 984,20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проведение профессионального праздника "День рыбака"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1512103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аквакультуру (рыбоводство) и воспроизводство водных биоресурсов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части затрат организациям, осуществляющим рыбохозяйственную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1516072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108 192,79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85 107,01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рынка рыбной продукции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21 175,30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рыбоперерабатывающего кластера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48 392,50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аукционной торговой площадки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5 415,30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пилотного проекта рыбного рынка в городе Владивостоке и крупных городах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1522106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15 760,00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20 117,20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20 921,07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20 258,57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561,30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662,50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185 349,67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189 585,96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13 684,83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141 209,81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145 446,10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23 665,03</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Водное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p>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148 109,50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67 109,50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водохозяйственного комплекса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89 267,50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35 367,50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капитальный ремонт  гидротехнических сооружений (в том числе разработку проектно-сметной документации), находящихся в муниципальной собственности, предназначенных для защиты от наводнений в результате прохождения паводков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0829231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водных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0845128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31 742,00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Лесное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418 485,67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426 737,60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430,77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396,97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лесного хозяйства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418 054,90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426 289,60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"Охрана лесов от пожаров"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114 170,30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1615129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106 670,30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"Развитие лесного хозяйства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осуществление отдельных полномочий в области лесных отношений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303 884,60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316 619,30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191 119,85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191 118,65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151 473,02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39 645,63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106 975,48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119 711,38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1695129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5 789,27</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Транспорт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361 768,91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334 024,68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361 648,26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333 904,03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F3E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F3EE5">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1214090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275 124,00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Субсидии краевому государственному унитарному авиационному предприятию "Пластун-Авиа" на реконструкцию посадочной площадки в </w:t>
            </w:r>
          </w:p>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пгт Кавалерово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1214105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56 524,26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58 780,03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56 394,76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58 650,53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55 255,66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57 467,41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9999302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120,65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Дорожное хозяйство (дорожные фонды)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F3EE5"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дорожной отрасли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9 962 461,51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8 384 959,99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3 004 418,38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3 205 714,41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Ремонт автомобильных дорог регионального или межмуниципального значения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1222110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1 995 276,90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1 112 580,35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18+500 - км 40+800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842 579,70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940 693,65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автомобильной дороги Владивосток - Находка - порт Восточный на участке км 0 - км 18+500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автомобильной дороги Уссурийск - Пограничный - Госграница на участке км 13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20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190 140,00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автомобильной дороги от автомобильной дороги федерального значения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Хабаровск - Владивосток до автомобильной дороги Владивосток - Находка - порт Восточный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21 050,00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автомобильной дороги Уссурийск - Пограничный - Госграница на участке км 72 </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км 96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rsidP="00916057">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Строительство мостовых переходов через реку Большая Уссурка и протоку реки Большая Уссурка на 3 и 4 км </w:t>
            </w:r>
            <w:r w:rsidR="00916057">
              <w:rPr>
                <w:rFonts w:ascii="Times New Roman" w:hAnsi="Times New Roman"/>
                <w:color w:val="000000"/>
                <w:sz w:val="24"/>
                <w:szCs w:val="24"/>
              </w:rPr>
              <w:t>а</w:t>
            </w:r>
            <w:r w:rsidRPr="00C04DB6">
              <w:rPr>
                <w:rFonts w:ascii="Times New Roman" w:hAnsi="Times New Roman"/>
                <w:color w:val="000000"/>
                <w:sz w:val="24"/>
                <w:szCs w:val="24"/>
              </w:rPr>
              <w:t xml:space="preserve">втомобильной дороги </w:t>
            </w:r>
          </w:p>
          <w:p w:rsidR="0004143B" w:rsidRPr="00C04DB6" w:rsidRDefault="00C04DB6" w:rsidP="0091605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Лукьяновка - Новополтавка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15 459,59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237 697,00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мостового перехода через р. Мельгуновка на км 72 автомобильной дороги Михайловка - Турий Рог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1224025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65 440,70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экономическому и социальному развитию Дальнего Востока и Байкальского региона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1225214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Ремонт автомобильных дорог регионального и межмуниципального значения на территории Приморского края за счет иных межбюджетных трансфертов федерального бюджета на финансовое обеспечение дорожной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1225390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1 011 774,60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2 095 943,60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49 654,39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49 678,30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44 479,64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5 098,49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403 123,10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419 248,00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1229238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247 224,15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262 184,68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Связь и информатика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153 373,92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159 739,43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проекта по внедрению универсальной электронной карты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2 615,36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отрасли информационных технологий и телекоммуникаций"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150 664,16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157 124,07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148 948,60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155 808,51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1147061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1 715,56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1 315,56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национальной экономики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305 002,52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317 114,70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79 399,63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80 935,50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0622055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78 335,50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74 834,80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76 246,13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2 056,67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24 441,42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25 182,12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24 060,88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24 801,58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380,34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туризма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18 187,61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"Повышение качества туристских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конкурса "Лидеры туриндустрии Приморья"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мониторинга сферы туризма и гостеприимства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1022124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"Продвижение туристского продукта Приморского края на российском и мировом туристских рынках"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14 987,61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10 687,61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системы информационного обеспечения туризма и туристской деятельности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и реализация плана продвижения туристского бренда Приморского края и брендов туристских кластеров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1032182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инфраструктуры пространственных данных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1122145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4 981,60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целевых систем мониторинга и управления ключевыми отраслями экономики и территориями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53CC"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транспортного комплекса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25 193,36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26 201,10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24 547,36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25 529,26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112 599,05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117 127,11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C53CC">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"Улучшение инвестиционного климата в Приморском крае" </w:t>
            </w:r>
            <w:r w:rsidR="000C53CC">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30 517,14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имиджа Приморского края как территории наибольшего благоприятствования для инвесторов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1712137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Создание (строительство, реконструкция) объектов инфраструктуры, необходимых для обеспечения функционирования приоритетных инвестиционных проектов на территории Приморского края, в рамках развития механизмов государственно-частного партнерства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1714053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31 845,20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1716047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"Развитие малого и среднего предпринимательства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Съезда предпринимателей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1722139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ежегодного краевого конкурса "Предприниматель Приморья" и "Ты - Предприниматель"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1722140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Гарантийный фонд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1726055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1726066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субъектам малого и среднего предпринимательства на возмещение части затрат, связанных с проведением сертификации пищевых продуктов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1726071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1729230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"Экономическое развитие и инновационная экономика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Формирование и получение экономико-статистической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1792222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831,91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40 233,45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40 587,27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40 144,45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40 498,27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38 818,35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ЖИЛИЩНО-КОММУНАЛЬНОЕ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2 988 324,76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2 336 265,90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Жилищное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913 712,51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"Переселение граждан из аварийного жилищного фонда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708 712,51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1 370 353,07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0679503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576 904,00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185 162,00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0679603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131 808,51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1 185 191,07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0699208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Коммунальное хозяйство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1 863 255,13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812 269,94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1 683 255,13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656 269,94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"Стимулирование развития жилищного строительства на территории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916057">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w:t>
            </w:r>
            <w:r w:rsidR="00C04DB6" w:rsidRPr="00C04DB6">
              <w:rPr>
                <w:rFonts w:ascii="Times New Roman" w:hAnsi="Times New Roman"/>
                <w:color w:val="000000"/>
                <w:sz w:val="24"/>
                <w:szCs w:val="24"/>
              </w:rPr>
              <w:t>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0629210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154 452,10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188 699,94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"Чистая вода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867 170,00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467 570,00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на строительство объектов водопроводно-канализационного хозяйства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0664080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328 570,00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объектов водопроводно-канализационного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0669247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317 600,00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139 000,00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161 633,03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приобретением топлива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0696047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1334087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1339227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жилищно-коммунального хозяйства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211 357,12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153 642,89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71 404,64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72 642,89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70 656,89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71 151,89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697,75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0696057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138 117,57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0699312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1 834,91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ОХРАНА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55 007,70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56 929,59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объектов растительного и животного мира и среды их обитания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46 820,25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48 414,65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46 381,55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47 941,65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27 096,25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247,50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0835991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26 631,45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C619BD">
              <w:rPr>
                <w:rFonts w:ascii="Times New Roman" w:hAnsi="Times New Roman"/>
                <w:color w:val="000000"/>
                <w:sz w:val="24"/>
                <w:szCs w:val="24"/>
              </w:rPr>
              <w:br/>
            </w:r>
            <w:r w:rsidRPr="00C04DB6">
              <w:rPr>
                <w:rFonts w:ascii="Times New Roman" w:hAnsi="Times New Roman"/>
                <w:color w:val="000000"/>
                <w:sz w:val="24"/>
                <w:szCs w:val="24"/>
              </w:rPr>
              <w:t>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19 285,30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20 809,10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18 327,98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19 566,31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940,32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1 225,79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0845981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рыбохозяйственного комплекса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государственного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410,66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1535911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охраны окружающей среды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91B6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"Охрана окружающей среды Приморского края" </w:t>
            </w:r>
            <w:r w:rsidR="00791B6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8 187,45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8 514,94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"Обращение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Ведение краевого кадастра отходов производства и потребления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0812095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"Биологическое разнообразие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Разработка схемы развития (трансформации) каркаса особо охраняемых природных территорий и рекреационных зон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0832097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7 350,45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8 114,94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5 540,45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5 762,06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5 220,95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515,61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0842099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обеспечению населения информацией в области обращения с отходами производства и потребления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0842100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352,88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17 455 353,87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17 883 736,85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Дошкольное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4 107 605,00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4 177 269,00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частным дошкольным образовательным организациям на возмещение затрат, связанных с предоставлением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0216003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56 241,00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0219202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0219307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3 962 527,00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4 121 028,00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Общее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10 720 796,75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10 985 853,37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w:t>
            </w:r>
            <w:r w:rsidR="007459B4">
              <w:rPr>
                <w:rFonts w:ascii="Times New Roman" w:hAnsi="Times New Roman"/>
                <w:color w:val="000000"/>
                <w:sz w:val="24"/>
                <w:szCs w:val="24"/>
              </w:rPr>
              <w:t xml:space="preserve">арственная программа "Развитие </w:t>
            </w:r>
            <w:r w:rsidRPr="00C04DB6">
              <w:rPr>
                <w:rFonts w:ascii="Times New Roman" w:hAnsi="Times New Roman"/>
                <w:color w:val="000000"/>
                <w:sz w:val="24"/>
                <w:szCs w:val="24"/>
              </w:rPr>
              <w:t xml:space="preserve">образования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10 556 267,65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10 818 495,73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10 531 662,65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10 792 964,59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49 470,00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Поощрение лучших учителей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школьных автобусов для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0226001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67 513,00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1 420 072,65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1 760 261,59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434 752,90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452 143,02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149 720,74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965 319,75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1 158 397,83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зданий муниципальных общеобразовательных организаций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благоустройство пришкольных территорий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0229242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31 920,00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33 196,00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обеспечение обучающихся в младших классах (1-4 включительно) бесплатным питанием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270 499,00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270 595,00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0229306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8 308 481,00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8 472 278,00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25 531,14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2 847,70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21 811,00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22 683,44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459B4"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23 348,60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24 282,00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дистанционного образования детей-инвалидов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2 492,00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7459B4">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20 952,00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13 464,50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14 321,10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13 284,50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14 141,10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101 484,54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"Информационное общество" </w:t>
            </w:r>
            <w:r w:rsidR="007459B4">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23 056,00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информационно-технической и телекоммуникационной инфраструктуры краевых государственных образовательных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1137028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1139222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"Энергоэффективность, развитие газоснабжения и энергетики в Приморском крае"</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Среднее профессиональное образование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2 049 619,09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2 126 680,54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"Развитие здравоохранения Приморского края"</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188 327,21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183 766,74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4 560,47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1 606 642,05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1 671 039,71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3 954,58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1 977,29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1 602 762,05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1 667 085,13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Модернизация системы профессионального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42 728,00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44 365,00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27 289,24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16 419,00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17 075,76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1 457 281,85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1 515 573,21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719 362,05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749 742,60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737 919,80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765 830,61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102 752,20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107 146,92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204 727,83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215 915,62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202 882,48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214 070,27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0598116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1 395,35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Подпрограмма "Повышение безопасности дорожного движения в Приморском крае на 2013-</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6 700,00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38 398,00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4 080,90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4 896,21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32 841,10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33 501,79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Профессиональная подготовка, переподготовка и повышение квалификации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74 317,02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76 899,61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61 311,00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63 709,57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61 117,00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и проведение единого государственного экзамена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14 471,00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46 646,00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48 511,84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молодежи Приморского края к службе в Вооруженных Силах Российской Федерации,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197,73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"Обеспечение реализации государственной 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7 839,42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5 849,22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1 765,97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0747059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повышению правового сознания и пропаганде культуры поведения участников дорожного движения,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1247016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4 375,60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4 550,62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подготовке управленческих кадров для организаций народного хозяйства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1 200,60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1 248,62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3 302,00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Молодежная политика и оздоровление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320 397,01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327 557,23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285 667,65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298 458,00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Подготовка специалистов, обеспечивающих безопасность жизни и здоровья детей и подростков во время пребывания в загородных лагерях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мероприятий для детей и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новогодних подарков детям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15 824,00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Информационно-методическое обеспечение отдыха, оздоровления и занятости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0232045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детского оздоровительного лагеря "Ромашка" краевого государственного бюджетного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г. Находки"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на осуществление капитальных вложений бюджетным и автономным учреждениям, государственным (муниципальным) унитарным предприятиям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0234109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11 080,78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0236002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20 155,65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12 950,49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13 672,00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7 205,16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0237014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8 882,22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21 210,00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0239308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185 374,00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192 790,00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9372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9372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p>
          <w:p w:rsidR="0004143B" w:rsidRPr="00C04DB6" w:rsidRDefault="00C04DB6" w:rsidP="0019372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31 729,36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26 099,23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28 298,56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23 384,58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2 714,65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182 619,00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189 477,10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образования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181 649,00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188 477,10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общего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поддержка талантливой молод</w:t>
            </w:r>
            <w:r w:rsidR="000E36A9">
              <w:rPr>
                <w:rFonts w:ascii="Times New Roman" w:hAnsi="Times New Roman"/>
                <w:color w:val="000000"/>
                <w:sz w:val="24"/>
                <w:szCs w:val="24"/>
              </w:rPr>
              <w:t>е</w:t>
            </w:r>
            <w:r w:rsidRPr="00C04DB6">
              <w:rPr>
                <w:rFonts w:ascii="Times New Roman" w:hAnsi="Times New Roman"/>
                <w:color w:val="000000"/>
                <w:sz w:val="24"/>
                <w:szCs w:val="24"/>
              </w:rPr>
              <w:t>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Премии и гранты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Содействие занятости трудоспособных граждан пожилого возраста, организация их свободного времени и культурного досуга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0222177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 реализуемые краевыми государственными учреждениями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0227023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системы дополнительного образования, отдыха, оздоровления и занятости детей и подростков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направленные на допризывную подготовку учащейся молод</w:t>
            </w:r>
            <w:r w:rsidR="000E36A9">
              <w:rPr>
                <w:rFonts w:ascii="Times New Roman" w:hAnsi="Times New Roman"/>
                <w:color w:val="000000"/>
                <w:sz w:val="24"/>
                <w:szCs w:val="24"/>
              </w:rPr>
              <w:t>е</w:t>
            </w:r>
            <w:r w:rsidRPr="00C04DB6">
              <w:rPr>
                <w:rFonts w:ascii="Times New Roman" w:hAnsi="Times New Roman"/>
                <w:color w:val="000000"/>
                <w:sz w:val="24"/>
                <w:szCs w:val="24"/>
              </w:rPr>
              <w:t>жи Приморского края к службе в Вооруж</w:t>
            </w:r>
            <w:r w:rsidR="000E36A9">
              <w:rPr>
                <w:rFonts w:ascii="Times New Roman" w:hAnsi="Times New Roman"/>
                <w:color w:val="000000"/>
                <w:sz w:val="24"/>
                <w:szCs w:val="24"/>
              </w:rPr>
              <w:t>е</w:t>
            </w:r>
            <w:r w:rsidRPr="00C04DB6">
              <w:rPr>
                <w:rFonts w:ascii="Times New Roman" w:hAnsi="Times New Roman"/>
                <w:color w:val="000000"/>
                <w:sz w:val="24"/>
                <w:szCs w:val="24"/>
              </w:rPr>
              <w:t>нных Силах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0232014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профессионального образования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бесплатного проезда детей-сирот и детей, оставшихся без попечения родителей, обучающихся в муниципальных учреждениях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0242017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3 086,00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3 216,00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"Развитие образования Приморского края" </w:t>
            </w:r>
            <w:r w:rsidR="000E36A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151 803,00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158 347,10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135 816,60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141 249,00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132 518,70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137 819,00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3 147,90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3 274,00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0292019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3 346,00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12 640,40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13 598,10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8 898,88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3 737,52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4 695,22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02959Г1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84CA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физической культуры и спорта в учреждениях образования, среди детей, подростков и молодежи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0912030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КУЛЬТУРА, КИНЕМАТОГРАФИЯ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1 201 944,89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950 166,56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Культура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1 006 597,74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852 478,39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2 045,00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подпрограммы "Доступная среда"</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1 003 214,14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848 959,45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0592243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Комплексная реконструкция здания по адресу: г. Владивосток, ул. Светланская, д.103</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0594097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комплектование книжных фондов библиотек муниципальных образований и государственных библиотек городов Москвы и Санкт-Петербурга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0595144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Проведение реэкспозиции залов краевого государственного автономного учреждения культуры "Приморский государственный объединенный музей</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им. В.К. Арсеньева"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11 522,50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Международного кинофестиваля стран Азиатско-Тихоокеанского региона "Меридианы Тихого"</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695 497,14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723 764,95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25 426,68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32 439,84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5 094,97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664 872,49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686 127,14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32 528,29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32 528,89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632 344,20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653 598,25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13 730,50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44 730,50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11 730,50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1 338,60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1 392,14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898,14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663,60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690,14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культуры, кинематографии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195 347,15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97 688,17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23 126,05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22 508,05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23 408,37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629,20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0592054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7 382,00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7 677,28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1 </w:t>
            </w:r>
            <w:r w:rsidR="00084CAB">
              <w:rPr>
                <w:rFonts w:ascii="Times New Roman" w:hAnsi="Times New Roman"/>
                <w:color w:val="000000"/>
                <w:sz w:val="24"/>
                <w:szCs w:val="24"/>
              </w:rPr>
              <w:br/>
            </w:r>
            <w:r w:rsidRPr="00C04DB6">
              <w:rPr>
                <w:rFonts w:ascii="Times New Roman" w:hAnsi="Times New Roman"/>
                <w:color w:val="000000"/>
                <w:sz w:val="24"/>
                <w:szCs w:val="24"/>
              </w:rPr>
              <w:t>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3 339,10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3 430,90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0595951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62 400,00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проведение ремонтно-реставрационных работ объектов культурного наследия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08</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0599249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ЗДРАВООХРАНЕНИЕ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14 682 324,82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15 184 564,99</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Стационарная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2 838 512,17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2 824 012,17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2 436 773,97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2 416 773,97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Реконструкция государственного бюджетного учреждения здравоохранения "Краевая детская клиническая больница № 1" в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 Владивостоке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Реконструкция государственного бюджетного учреждения здравоохранения "Чугуевская центральная районная больница" в с. Чугуевка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детской поликлиники в г. Большой Камень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9136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поликлиники в</w:t>
            </w:r>
            <w:r w:rsidR="00C619BD">
              <w:rPr>
                <w:rFonts w:ascii="Times New Roman" w:hAnsi="Times New Roman"/>
                <w:color w:val="000000"/>
                <w:sz w:val="24"/>
                <w:szCs w:val="24"/>
              </w:rPr>
              <w:br/>
            </w:r>
            <w:r w:rsidR="0029136D">
              <w:rPr>
                <w:rFonts w:ascii="Times New Roman" w:hAnsi="Times New Roman"/>
                <w:color w:val="000000"/>
                <w:sz w:val="24"/>
                <w:szCs w:val="24"/>
              </w:rPr>
              <w:t xml:space="preserve">городском поселении </w:t>
            </w:r>
            <w:r w:rsidRPr="00C04DB6">
              <w:rPr>
                <w:rFonts w:ascii="Times New Roman" w:hAnsi="Times New Roman"/>
                <w:color w:val="000000"/>
                <w:sz w:val="24"/>
                <w:szCs w:val="24"/>
              </w:rPr>
              <w:t>Светлое Тернейского муниципального района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0114115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2 194 049,48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2 016 265,26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177 784,22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7 724,49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401 738,20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407 238,20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224 628,50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100 159,70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76 950,00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82 450,00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Амбулаторная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084CA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084CA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1 016 782,98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985 886,18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379 410,68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378 510,68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342 353,73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36 156,95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637 372,30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607 375,50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279 743,00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0122176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60 257,00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Строительство многопрофильной диагностической поликлиники в </w:t>
            </w:r>
            <w:r w:rsidR="004F50F7">
              <w:rPr>
                <w:rFonts w:ascii="Times New Roman" w:hAnsi="Times New Roman"/>
                <w:color w:val="000000"/>
                <w:sz w:val="24"/>
                <w:szCs w:val="24"/>
              </w:rPr>
              <w:br/>
            </w:r>
            <w:r w:rsidRPr="00C04DB6">
              <w:rPr>
                <w:rFonts w:ascii="Times New Roman" w:hAnsi="Times New Roman"/>
                <w:color w:val="000000"/>
                <w:sz w:val="24"/>
                <w:szCs w:val="24"/>
              </w:rPr>
              <w:t>г. Артеме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0124101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15 587,70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123 752,30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мероприятий по профилактике ВИЧ-инфекции и гепатитов В и С</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2 179,80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0125197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6 352,50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6 355,70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санитарного автотранспорта в лизинг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49 500,00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Скорая медицинская помощь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Приобретение автомобилей скорой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0122158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123 600,00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Заготовка, переработка, хранение и обеспечение безопасности донорской крови и ее компонентов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110 869,74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Санитарно-эпидемиологическое благополучие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07</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12 183,41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здравоохранения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10 580 376,52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11 128 013,49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10 537 964,72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11 084 085,49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10 516 274,72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11 074 895,49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55 901,28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55 020,22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790,59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90,47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частью 1 </w:t>
            </w:r>
            <w:r w:rsidR="0012034B">
              <w:rPr>
                <w:rFonts w:ascii="Times New Roman" w:hAnsi="Times New Roman"/>
                <w:color w:val="000000"/>
                <w:sz w:val="24"/>
                <w:szCs w:val="24"/>
              </w:rPr>
              <w:br/>
            </w:r>
            <w:r w:rsidRPr="00C04DB6">
              <w:rPr>
                <w:rFonts w:ascii="Times New Roman" w:hAnsi="Times New Roman"/>
                <w:color w:val="000000"/>
                <w:sz w:val="24"/>
                <w:szCs w:val="24"/>
              </w:rPr>
              <w:t>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4 460,60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3 997,10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01159Б1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587 411,09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232 812,35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45 518,76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306 681,43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264 942,95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41 738,48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2 398,55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Страховые взносы по обязательному медицинскому страхованию неработающего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 бюджету Федерального фонда обязательного медицинского страхования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0119771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9 868 501,75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10 427 122,52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"Совершенствование медицинской помощи, укрепление здоровья населения и формирование здорового образа жизни"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21 690,00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9 190,00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противодействию распространению наркотиков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7 860,00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бланков строгой отчетности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0122161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10-летнего возраста</w:t>
            </w:r>
            <w:r w:rsidR="00C619BD">
              <w:rPr>
                <w:rFonts w:ascii="Times New Roman" w:hAnsi="Times New Roman"/>
                <w:color w:val="000000"/>
                <w:sz w:val="24"/>
                <w:szCs w:val="24"/>
              </w:rPr>
              <w:t>,</w:t>
            </w:r>
            <w:r w:rsidRPr="00C04DB6">
              <w:rPr>
                <w:rFonts w:ascii="Times New Roman" w:hAnsi="Times New Roman"/>
                <w:color w:val="000000"/>
                <w:sz w:val="24"/>
                <w:szCs w:val="24"/>
              </w:rPr>
              <w:t xml:space="preserve"> и призывников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здравоохранения специального медицинского оборудования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0127062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889,00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транспортного комплекса Приморского края" 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Развитие системы оказания медицинской помощи лицам, пострадавшим в результате дорожно-транспортных происшествий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37 894,80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35 812,80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39 411,00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2 082,00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СОЦИАЛЬНАЯ ПОЛИТИКА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17 649 432,55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18 290 548,38</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Пенсионное обеспечение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368 482,54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383 495,80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доплата к трудовой пенсии лицам, имеющим особые заслуги перед Отечеством и Приморским краем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8 221,50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121,50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8 100,00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региональной доплаты к пенсии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315 120,00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327 724,77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4 656,95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4 843,22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310 463,05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322 881,55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Пенсии за выслугу лет государственным служащим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45 141,04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47 549,53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553,30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575,43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44 587,74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46 974,10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обслуживание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2 391 201,74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2 477 222,23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2 375 901,74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2 461 880,63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"Социальная поддержка инвалидов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82 019,10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81 541,10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пожилых людей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75 130,20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130 324,02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85 575,42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50 575,42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11 630,20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44 748,60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8 015,20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42 623,60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0327061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3 615,00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58 342,40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37 659,80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Программа трудовой адаптации детей с ограниченными возможностями "Шаг навстречу"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44 050,00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10 792,40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10 109,80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20 883,40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17 411,80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Мероприятия подпрограммы "Доступная среда"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C619BD">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1 070,00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19 813,40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15 512,80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13 956,50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13 534,80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5 856,90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1 978,00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C619BD">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C619BD">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2 139 526,64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2 232 007,01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1 356 206,11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1 383 330,80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783 320,53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848 676,21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15 341,60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12 061 760,14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12 570 853,14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здравоохранения Приморского края" </w:t>
            </w:r>
            <w:r w:rsidR="0012034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"Формирование эффективной системы организации медицинской помощи"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0118112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12034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p>
          <w:p w:rsidR="0004143B" w:rsidRPr="00C04DB6" w:rsidRDefault="00C04DB6" w:rsidP="0012034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11 286 165,84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11 800 076,84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Обеспечение жильем отдельных категорий граждан, установленных федеральными законами от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12 января 1995 года № 5-ФЗ </w:t>
            </w:r>
          </w:p>
          <w:p w:rsidR="0091605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"О ветеранах" и от 24 ноября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1995 года № 181-ФЗ "О социальной защите инвалидов в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39 985,30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39 973,20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5 361,60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5 576,00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0395137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5 282,40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5 493,60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70 268,20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73 286,40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1 038,44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1 083,05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69 229,76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72 203,35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0395240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жилищно-коммунальных услуг отдельным категориям граждан</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1 323 384,80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1 369 930,50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19 557,40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20 245,25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1 303 827,40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1 349 685,25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934 723,20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972 174,90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1 306,80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1 359,14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933 416,40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970 815,76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101 255,90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105 297,00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199,68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101 063,90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105 097,32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0395385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15,94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1 107 819,72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16 371,72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1 091 448,00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ветеранам труда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48 000,00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46 893,00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693,00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27 132,90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26 731,92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ветеранам труда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2 606 744,96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2 763 161,74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38 523,32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40 834,90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2 568 221,64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2 722 326,84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труженикам тыла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42 921,59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45 496,79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634,31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42 287,28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44 824,42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71 348,63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75 629,57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1 054,41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1 117,68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70 294,22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74 511,89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125 065,05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125 763,74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1 848,25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1 858,58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123 216,80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123 905,16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544 219,00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584 302,83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8 042,64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9 578,92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536 176,36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574 723,91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4 518,22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Материальная помощь гражданам, находящимся в трудной жизненной ситуации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12 712,00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187,87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12 524,13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1 419 469,26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1 312 432,16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20 977,38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20 605,37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1 398 491,88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1 291 826,79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2 630 365,21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2 949 208,98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1 319,13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3 736,74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2 629 046,08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2 945 472,24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26 253,26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23 306,83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24 006,02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321,79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331,44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22 985,04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23 674,58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46 037,81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680,36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45 357,45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3 864,04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12 374,10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социальная помощь на основании социального контракта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14,78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985,24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A703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3A703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безработным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684 714,30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676 273,10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3 543,49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3 510,20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681 170,81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672 762,90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659 843,32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650 799,90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Стипендии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0495290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21 327,49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21 963,00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16 203,20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0632133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w:t>
            </w:r>
            <w:r w:rsidR="00255537">
              <w:rPr>
                <w:rFonts w:ascii="Times New Roman" w:hAnsi="Times New Roman"/>
                <w:color w:val="000000"/>
                <w:sz w:val="24"/>
                <w:szCs w:val="24"/>
              </w:rPr>
              <w:t>ия (строительства) жилья эконом</w:t>
            </w:r>
            <w:r w:rsidRPr="00C04DB6">
              <w:rPr>
                <w:rFonts w:ascii="Times New Roman" w:hAnsi="Times New Roman"/>
                <w:color w:val="000000"/>
                <w:sz w:val="24"/>
                <w:szCs w:val="24"/>
              </w:rPr>
              <w:t>класса при рождении (усыновлении) одного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0638114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15 520,00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16 140,80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"Социальное развитие села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граждан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34 320,00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14Б8118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43 680,00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Охрана семьи и детства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2 024 167,60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2 023 286,92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4F50F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4F50F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1 486 918,90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1 488 826,42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"Комплексные меры по повышению качества жизни детей и семей с детьми в Приморском крае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724,00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Осуществление переданных органам государственной власти субъектов Российской Федерации в соответствии с пунктом 3 </w:t>
            </w:r>
            <w:r w:rsidR="00255537">
              <w:rPr>
                <w:rFonts w:ascii="Times New Roman" w:hAnsi="Times New Roman"/>
                <w:color w:val="000000"/>
                <w:sz w:val="24"/>
                <w:szCs w:val="24"/>
              </w:rPr>
              <w:br/>
            </w:r>
            <w:r w:rsidRPr="00C04DB6">
              <w:rPr>
                <w:rFonts w:ascii="Times New Roman" w:hAnsi="Times New Roman"/>
                <w:color w:val="000000"/>
                <w:sz w:val="24"/>
                <w:szCs w:val="24"/>
              </w:rPr>
              <w:t>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0335941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0337018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1 486 194,90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1 488 042,42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при всех формах устройства детей, лишенных родительского попечения, в семью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0395260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21 900,70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22 808,50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25 182,80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26 190,70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0395270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25 162,40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26 169,50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многодетных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11 348,33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12 029,18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167,71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177,77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11 180,62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11 851,41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Региональный материнский (семейный) капитал</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739,03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680,52</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49 260,97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51 319,48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120 180,00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124 987,20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3 934,08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4 094,40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116 245,92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120 892,80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Ежемесячное пособие на ребенка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361 243,67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319 483,84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757,00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360 486,67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318 688,16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мер социальной поддержки приемных семей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111 964,00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116 442,47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1 654,65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1 720,83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110 309,35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114 721,64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Оплата труда приемного родителя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138 861,00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144 415,00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2 052,13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2 133,87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360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136 808,87</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142 281,13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Ежемесячные денежные выплаты опекунам (попечителям) на содержание детей, находящихся под опекой (попечительством)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414 644,00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431 229,53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6 174,58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6 421,56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408 469,42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424 807,97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Компенсация родителям за воспитание и обучение детей-инвалидов на дому</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Публичные нормативные социальные выплаты гражданам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0398020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4 710,40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4 899,00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41 247,00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Социальное обеспечение и иные выплаты населению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Социальные выплаты гражданам, кроме публичных нормативных социальных выплат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0398113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320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1 798,00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1 870,00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0399309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183 115,00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190 440,00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"Обеспечение жилыми помещениями детей-сирот, детей, оставшихся без попечения родителей"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537 248,70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534 460,50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0654035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300 750,00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Капитальные вложения в объекты недвижимого имущества государственной (муниципальной) собственности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Бюджетные инвестиции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0655082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410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236 498,70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233 710,50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социальной политики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803 820,53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835 690,29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792 132,53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823 735,29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"Социальная поддержка инвалидов в Приморском крае </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0312038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6 240,00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6 998,24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0352196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4 130,00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4 536,24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направленных на социальную адаптацию инвалидов, их социокультурную реабилитацию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0356065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1 462,00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7050B">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подпрограммы "Доступная среда"</w:t>
            </w:r>
            <w:r w:rsidR="0027050B">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w:t>
            </w:r>
            <w:r w:rsidR="00255537">
              <w:rPr>
                <w:rFonts w:ascii="Times New Roman" w:hAnsi="Times New Roman"/>
                <w:color w:val="000000"/>
                <w:sz w:val="24"/>
                <w:szCs w:val="24"/>
              </w:rPr>
              <w:t xml:space="preserve"> </w:t>
            </w:r>
            <w:r w:rsidRPr="00C04DB6">
              <w:rPr>
                <w:rFonts w:ascii="Times New Roman" w:hAnsi="Times New Roman"/>
                <w:color w:val="000000"/>
                <w:sz w:val="24"/>
                <w:szCs w:val="24"/>
              </w:rPr>
              <w:t>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государственной программы Приморского края "Социальная поддержка населения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779 735,53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810 497,05</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469 922,24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468 958,24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714,00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Проведение краевых мероприятий, конкурсов и выставок в учреждениях социального обслуживания населения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0392027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экстремизма и терроризма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по профилактике правонарушений и борьбе с преступностью</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0392074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Страхование государственных гражданских служащих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0392179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407,74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организации общероссийской общественной организации "Всероссийское общество инвалидов"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9 201,76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Приморскому региональному отделению Общероссийской общественной организации инвалидов "Всероссийское общество глухих"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0396008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10 200,00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288 046,55</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318 365,31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казенных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170 151,81</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197 607,96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116 354,30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119 216,91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бюджетные ассигнования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Уплата налогов, сборов и иных платежей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850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1 540,44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7050B"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"Информационное общество"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"Использование информационно-коммуникационных технологий в социально ориентированных областях"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Реализация социального информационного общества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1132150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6 688,00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6 955,00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"Поддержка социально ориентированных некоммерческих организаций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2014-2017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по результатам конкурсов на частичное возмещение расходов по реализации общественно значимых программ (проектов) по приоритетным направлениям деятельности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1766073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ФИЗИЧЕСКАЯ КУЛЬТУРА И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1 390 394,88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1 335 689,54</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Массовый спорт</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700 838,44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10 827,00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0356034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5 918,40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софинансируемые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255537">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Мероприятия подпрограммы "Доступная среда"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 реализуемые краевыми государственными учреждениями и финансируемые за счет средств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0357026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2 908,60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55537"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825 000,00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689 901,68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"Развитие массовой физической культуры и спорта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769 000,00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631 722,21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155 222,21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0919219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276 500,00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"Подготовка спортивного резерва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0927059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56 000,00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58 179,47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p>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1337002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109,76</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Спорт высших достижений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0E36A9" w:rsidP="000E36A9">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Подпрограмма "</w:t>
            </w:r>
            <w:r w:rsidR="00C04DB6" w:rsidRPr="00C04DB6">
              <w:rPr>
                <w:rFonts w:ascii="Times New Roman" w:hAnsi="Times New Roman"/>
                <w:color w:val="000000"/>
                <w:sz w:val="24"/>
                <w:szCs w:val="24"/>
              </w:rPr>
              <w:t>Развитие спорта высших достижений в Приморском крае"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551 097,86</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620 155,24</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0936035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370 568,78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434 191,53</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0937059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180 529,08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185 963,71</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физической культуры и спорта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"Развитие физической культуры и спорта Приморского края" </w:t>
            </w:r>
            <w:r w:rsidR="00255537">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физической культуры и спорта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14 188,02</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14 695,86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выплаты персоналу государственных (муниципальных) органов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12 908,63</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13 425,06</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0991003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1 279,39</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1 270,80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СРЕДСТВА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465 964,08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266 621,85</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Телевидение и радиовещание</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196 255,17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Государственная программа "Информационное общество"</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366 321,08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181 255,17</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47 510,00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42 444,09</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129 816,28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129 696,28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120,00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бюджетным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188 994,80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8 994,80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15 000,00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Периодическая печать и издательства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62 941,00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"Информационное общество"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44 691,00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27 266,00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Расходы на приобретение краевыми государственными учреждениями особо ценного движимого имущества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автономным учреждениям</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1197061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620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425,00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Непрограммные направления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непрограммных направлений деятельности органов государственной власти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9992041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18 250,00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Другие вопросы в области средств массовой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21 702,00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7 425,68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"Социальная поддержка населения Приморского края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"Доступная среда"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Обеспечение беспрепятственного доступа инвалидов к объектам социальной инфраструктуры и информации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0352038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Приморского края "Развитие культуры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14 295,00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0592084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0592188</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0592194</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3 295,00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3ED3"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"Развитие транспортного комплекса Приморского края" </w:t>
            </w:r>
          </w:p>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2013-2021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"Повышение безопасности дорожного движения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1242117</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353ED3">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"Энергоэффективность, развитие газоснабжения и энергетики в Приморском крае" </w:t>
            </w:r>
            <w:r w:rsidR="00353ED3">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"Энергосбережение и повышение энергетической эффективности в Приморском крае"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Стимулирование энергосбережения и повышения энергетической эффективности в отраслях экономики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Закупка товаров, работ и услуг для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12</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1332129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240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367,00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381,68</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ОБСЛУЖИВАНИЕ ГОСУДАРСТВЕННОГО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536 788,00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внутреннего и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"Экономическое развитие и инновационная экономика Приморского края"</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Процентные платежи по государственному долгу Приморского края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(муниципального) долга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Обслуживание государственного долга субъекта Российской Федерации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13</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1742906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720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536 788,00</w:t>
            </w:r>
          </w:p>
        </w:tc>
      </w:tr>
      <w:tr w:rsidR="0004143B" w:rsidRPr="00C04DB6" w:rsidTr="0092163B">
        <w:trPr>
          <w:cantSplit/>
          <w:trHeight w:val="311"/>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b/>
                <w:bCs/>
                <w:color w:val="000000"/>
                <w:sz w:val="24"/>
                <w:szCs w:val="24"/>
              </w:rPr>
              <w:t>МЕЖБЮДЖЕТНЫЕ ТРАНСФЕРТЫ ОБЩЕГО ХАРАКТЕРА БЮДЖЕТАМ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b/>
                <w:bCs/>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2 503 776,60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2 345 617,00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субъектов Российской Федерации и муниципальных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1 110 466,00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поселений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51 144,00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01</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1749102</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1 059 322,00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788 151,00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791 586,00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1745010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259 551,00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262 986,00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473AE5">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Дотации в целях обеспечения сбалансированности бюджета городского округа Большой </w:t>
            </w:r>
            <w:r w:rsidR="00473AE5">
              <w:rPr>
                <w:rFonts w:ascii="Times New Roman" w:hAnsi="Times New Roman"/>
                <w:color w:val="000000"/>
                <w:sz w:val="24"/>
                <w:szCs w:val="24"/>
              </w:rPr>
              <w:t>К</w:t>
            </w:r>
            <w:r w:rsidRPr="00C04DB6">
              <w:rPr>
                <w:rFonts w:ascii="Times New Roman" w:hAnsi="Times New Roman"/>
                <w:color w:val="000000"/>
                <w:sz w:val="24"/>
                <w:szCs w:val="24"/>
              </w:rPr>
              <w:t>амень</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1745125</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328 600,00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 на поддержку мер по обеспечению сбалансированности бюджетов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Дотации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02</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1749103</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510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200 000,00</w:t>
            </w:r>
          </w:p>
        </w:tc>
      </w:tr>
      <w:tr w:rsidR="0004143B" w:rsidRPr="00C04DB6" w:rsidTr="0092163B">
        <w:trPr>
          <w:cantSplit/>
          <w:trHeight w:val="24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Прочие межбюджетные трансферты общего характера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605 159,60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443 565,00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Государственная программа "Содействие занятости населения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Мероприятия государственной программы "Содействие занятости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0495156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165 834,60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10E59" w:rsidRDefault="00C04DB6">
            <w:pPr>
              <w:widowControl w:val="0"/>
              <w:autoSpaceDE w:val="0"/>
              <w:autoSpaceDN w:val="0"/>
              <w:adjustRightInd w:val="0"/>
              <w:spacing w:after="0" w:line="240" w:lineRule="auto"/>
              <w:rPr>
                <w:rFonts w:ascii="Times New Roman" w:hAnsi="Times New Roman"/>
                <w:color w:val="000000"/>
                <w:sz w:val="24"/>
                <w:szCs w:val="24"/>
              </w:rPr>
            </w:pPr>
            <w:r w:rsidRPr="00C04DB6">
              <w:rPr>
                <w:rFonts w:ascii="Times New Roman" w:hAnsi="Times New Roman"/>
                <w:color w:val="000000"/>
                <w:sz w:val="24"/>
                <w:szCs w:val="24"/>
              </w:rPr>
              <w:t xml:space="preserve">Подпрограмма "Обеспечение жильем молодых семей Приморского края" </w:t>
            </w:r>
          </w:p>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rsidP="000E36A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Субсидии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0639216</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520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102 875,00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106 990,00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 xml:space="preserve">Государственная программа "Экономическое развитие и инновационная экономика Приморского края" </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1700000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rsidP="00710E59">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Подпрограмма "Долгосрочное финансовое планирование и организация бюджетного процесса, совершенствование межбюджетных отношений в Приморском крае"</w:t>
            </w:r>
            <w:r w:rsidR="00710E59">
              <w:rPr>
                <w:rFonts w:ascii="Times New Roman" w:hAnsi="Times New Roman"/>
                <w:color w:val="000000"/>
                <w:sz w:val="24"/>
                <w:szCs w:val="24"/>
              </w:rPr>
              <w:br/>
            </w:r>
            <w:r w:rsidRPr="00C04DB6">
              <w:rPr>
                <w:rFonts w:ascii="Times New Roman" w:hAnsi="Times New Roman"/>
                <w:color w:val="000000"/>
                <w:sz w:val="24"/>
                <w:szCs w:val="24"/>
              </w:rPr>
              <w:t>на 2013-2017 годы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1740000</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336 450,00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336 575,00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переселение граждан из закрытых административно-территориальных образований</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1745159</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26 397,00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26 522,00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Субвенции</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1749311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530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300 053,00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288"/>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500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04143B" w:rsidRPr="00C04DB6" w:rsidTr="0092163B">
        <w:trPr>
          <w:cantSplit/>
          <w:trHeight w:val="303"/>
        </w:trPr>
        <w:tc>
          <w:tcPr>
            <w:tcW w:w="366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4143B" w:rsidRPr="00C04DB6" w:rsidRDefault="00C04DB6">
            <w:pPr>
              <w:widowControl w:val="0"/>
              <w:autoSpaceDE w:val="0"/>
              <w:autoSpaceDN w:val="0"/>
              <w:adjustRightInd w:val="0"/>
              <w:spacing w:after="0" w:line="240" w:lineRule="auto"/>
              <w:rPr>
                <w:rFonts w:ascii="Arial" w:hAnsi="Arial" w:cs="Arial"/>
                <w:sz w:val="2"/>
                <w:szCs w:val="2"/>
              </w:rPr>
            </w:pPr>
            <w:r w:rsidRPr="00C04DB6">
              <w:rPr>
                <w:rFonts w:ascii="Times New Roman" w:hAnsi="Times New Roman"/>
                <w:color w:val="000000"/>
                <w:sz w:val="24"/>
                <w:szCs w:val="24"/>
              </w:rPr>
              <w:t>Иные межбюджетные трансферты</w:t>
            </w:r>
          </w:p>
        </w:tc>
        <w:tc>
          <w:tcPr>
            <w:tcW w:w="5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14</w:t>
            </w:r>
          </w:p>
        </w:tc>
        <w:tc>
          <w:tcPr>
            <w:tcW w:w="5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03</w:t>
            </w:r>
          </w:p>
        </w:tc>
        <w:tc>
          <w:tcPr>
            <w:tcW w:w="9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1749401</w:t>
            </w:r>
          </w:p>
        </w:tc>
        <w:tc>
          <w:tcPr>
            <w:tcW w:w="5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675F5A">
            <w:pPr>
              <w:widowControl w:val="0"/>
              <w:autoSpaceDE w:val="0"/>
              <w:autoSpaceDN w:val="0"/>
              <w:adjustRightInd w:val="0"/>
              <w:spacing w:after="0" w:line="240" w:lineRule="auto"/>
              <w:jc w:val="center"/>
              <w:rPr>
                <w:rFonts w:ascii="Arial" w:hAnsi="Arial" w:cs="Arial"/>
                <w:sz w:val="2"/>
                <w:szCs w:val="2"/>
              </w:rPr>
            </w:pPr>
            <w:r w:rsidRPr="00C04DB6">
              <w:rPr>
                <w:rFonts w:ascii="Times New Roman" w:hAnsi="Times New Roman"/>
                <w:color w:val="000000"/>
                <w:sz w:val="24"/>
                <w:szCs w:val="24"/>
              </w:rPr>
              <w:t>540</w:t>
            </w:r>
          </w:p>
        </w:tc>
        <w:tc>
          <w:tcPr>
            <w:tcW w:w="15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c>
          <w:tcPr>
            <w:tcW w:w="16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color w:val="000000"/>
                <w:sz w:val="24"/>
                <w:szCs w:val="24"/>
              </w:rPr>
              <w:t>10 000,00</w:t>
            </w:r>
          </w:p>
        </w:tc>
      </w:tr>
      <w:tr w:rsidR="00BA19F8" w:rsidRPr="00C04DB6" w:rsidTr="0092163B">
        <w:trPr>
          <w:cantSplit/>
          <w:trHeight w:val="288"/>
        </w:trPr>
        <w:tc>
          <w:tcPr>
            <w:tcW w:w="6383" w:type="dxa"/>
            <w:gridSpan w:val="5"/>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Default="00710E59" w:rsidP="00710E59">
            <w:pPr>
              <w:widowControl w:val="0"/>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Всего расходов</w:t>
            </w:r>
          </w:p>
          <w:p w:rsidR="00710E59" w:rsidRPr="00C04DB6" w:rsidRDefault="00710E59" w:rsidP="00710E59">
            <w:pPr>
              <w:widowControl w:val="0"/>
              <w:autoSpaceDE w:val="0"/>
              <w:autoSpaceDN w:val="0"/>
              <w:adjustRightInd w:val="0"/>
              <w:spacing w:after="0" w:line="240" w:lineRule="auto"/>
              <w:rPr>
                <w:rFonts w:ascii="Arial" w:hAnsi="Arial" w:cs="Arial"/>
                <w:sz w:val="2"/>
                <w:szCs w:val="2"/>
              </w:rPr>
            </w:pPr>
          </w:p>
        </w:tc>
        <w:tc>
          <w:tcPr>
            <w:tcW w:w="157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77 276 830,42</w:t>
            </w:r>
          </w:p>
        </w:tc>
        <w:tc>
          <w:tcPr>
            <w:tcW w:w="1616" w:type="dxa"/>
            <w:tcBorders>
              <w:top w:val="single" w:sz="8" w:space="0" w:color="000000"/>
              <w:left w:val="single" w:sz="8" w:space="0" w:color="000000"/>
              <w:bottom w:val="single" w:sz="4" w:space="0" w:color="auto"/>
              <w:right w:val="single" w:sz="8" w:space="0" w:color="000000"/>
            </w:tcBorders>
            <w:tcMar>
              <w:top w:w="0" w:type="dxa"/>
              <w:left w:w="0" w:type="dxa"/>
              <w:bottom w:w="0" w:type="dxa"/>
              <w:right w:w="0" w:type="dxa"/>
            </w:tcMar>
            <w:vAlign w:val="bottom"/>
          </w:tcPr>
          <w:p w:rsidR="0004143B" w:rsidRPr="00C04DB6" w:rsidRDefault="00C04DB6" w:rsidP="0092163B">
            <w:pPr>
              <w:widowControl w:val="0"/>
              <w:autoSpaceDE w:val="0"/>
              <w:autoSpaceDN w:val="0"/>
              <w:adjustRightInd w:val="0"/>
              <w:spacing w:after="0" w:line="240" w:lineRule="auto"/>
              <w:jc w:val="right"/>
              <w:rPr>
                <w:rFonts w:ascii="Arial" w:hAnsi="Arial" w:cs="Arial"/>
                <w:sz w:val="2"/>
                <w:szCs w:val="2"/>
              </w:rPr>
            </w:pPr>
            <w:r w:rsidRPr="00C04DB6">
              <w:rPr>
                <w:rFonts w:ascii="Times New Roman" w:hAnsi="Times New Roman"/>
                <w:b/>
                <w:bCs/>
                <w:color w:val="000000"/>
                <w:sz w:val="24"/>
                <w:szCs w:val="24"/>
              </w:rPr>
              <w:t>75 993 300,20</w:t>
            </w:r>
          </w:p>
        </w:tc>
      </w:tr>
      <w:tr w:rsidR="00BA19F8" w:rsidRPr="00C04DB6" w:rsidTr="0092163B">
        <w:trPr>
          <w:cantSplit/>
          <w:trHeight w:val="288"/>
        </w:trPr>
        <w:tc>
          <w:tcPr>
            <w:tcW w:w="6383" w:type="dxa"/>
            <w:gridSpan w:val="5"/>
            <w:tcBorders>
              <w:top w:val="single" w:sz="4" w:space="0" w:color="auto"/>
            </w:tcBorders>
            <w:tcMar>
              <w:top w:w="0" w:type="dxa"/>
              <w:left w:w="0" w:type="dxa"/>
              <w:bottom w:w="0" w:type="dxa"/>
              <w:right w:w="0" w:type="dxa"/>
            </w:tcMar>
            <w:vAlign w:val="bottom"/>
          </w:tcPr>
          <w:p w:rsidR="00BA19F8" w:rsidRPr="00BA19F8" w:rsidRDefault="00BA19F8" w:rsidP="00675F5A">
            <w:pPr>
              <w:widowControl w:val="0"/>
              <w:autoSpaceDE w:val="0"/>
              <w:autoSpaceDN w:val="0"/>
              <w:adjustRightInd w:val="0"/>
              <w:spacing w:after="0" w:line="240" w:lineRule="auto"/>
              <w:jc w:val="center"/>
              <w:rPr>
                <w:rFonts w:ascii="Times New Roman" w:hAnsi="Times New Roman"/>
                <w:bCs/>
                <w:color w:val="000000"/>
                <w:sz w:val="24"/>
                <w:szCs w:val="24"/>
              </w:rPr>
            </w:pPr>
          </w:p>
        </w:tc>
        <w:tc>
          <w:tcPr>
            <w:tcW w:w="157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c>
          <w:tcPr>
            <w:tcW w:w="1616" w:type="dxa"/>
            <w:tcBorders>
              <w:top w:val="single" w:sz="4" w:space="0" w:color="auto"/>
            </w:tcBorders>
            <w:tcMar>
              <w:top w:w="0" w:type="dxa"/>
              <w:left w:w="0" w:type="dxa"/>
              <w:bottom w:w="0" w:type="dxa"/>
              <w:right w:w="0" w:type="dxa"/>
            </w:tcMar>
            <w:vAlign w:val="bottom"/>
          </w:tcPr>
          <w:p w:rsidR="00BA19F8" w:rsidRPr="00BA19F8" w:rsidRDefault="00BA19F8" w:rsidP="0092163B">
            <w:pPr>
              <w:widowControl w:val="0"/>
              <w:autoSpaceDE w:val="0"/>
              <w:autoSpaceDN w:val="0"/>
              <w:adjustRightInd w:val="0"/>
              <w:spacing w:after="0" w:line="240" w:lineRule="auto"/>
              <w:jc w:val="right"/>
              <w:rPr>
                <w:rFonts w:ascii="Times New Roman" w:hAnsi="Times New Roman"/>
                <w:bCs/>
                <w:color w:val="000000"/>
                <w:sz w:val="24"/>
                <w:szCs w:val="24"/>
              </w:rPr>
            </w:pPr>
          </w:p>
        </w:tc>
      </w:tr>
      <w:tr w:rsidR="00BA19F8" w:rsidRPr="00C04DB6" w:rsidTr="0092163B">
        <w:trPr>
          <w:cantSplit/>
          <w:trHeight w:val="288"/>
        </w:trPr>
        <w:tc>
          <w:tcPr>
            <w:tcW w:w="9575" w:type="dxa"/>
            <w:gridSpan w:val="7"/>
            <w:tcMar>
              <w:top w:w="0" w:type="dxa"/>
              <w:left w:w="0" w:type="dxa"/>
              <w:bottom w:w="0" w:type="dxa"/>
              <w:right w:w="0" w:type="dxa"/>
            </w:tcMar>
            <w:vAlign w:val="bottom"/>
          </w:tcPr>
          <w:p w:rsidR="0004143B" w:rsidRPr="00BA19F8" w:rsidRDefault="0004143B" w:rsidP="0092163B">
            <w:pPr>
              <w:widowControl w:val="0"/>
              <w:autoSpaceDE w:val="0"/>
              <w:autoSpaceDN w:val="0"/>
              <w:adjustRightInd w:val="0"/>
              <w:spacing w:after="0" w:line="240" w:lineRule="auto"/>
              <w:jc w:val="right"/>
              <w:rPr>
                <w:rFonts w:ascii="Arial" w:hAnsi="Arial" w:cs="Arial"/>
                <w:sz w:val="2"/>
                <w:szCs w:val="2"/>
              </w:rPr>
            </w:pPr>
          </w:p>
        </w:tc>
      </w:tr>
    </w:tbl>
    <w:p w:rsidR="00C04DB6" w:rsidRDefault="00C04DB6"/>
    <w:sectPr w:rsidR="00C04DB6" w:rsidSect="00224782">
      <w:headerReference w:type="default" r:id="rId8"/>
      <w:pgSz w:w="11907" w:h="16840" w:code="9"/>
      <w:pgMar w:top="851" w:right="851" w:bottom="851" w:left="1418" w:header="454" w:footer="454"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4D8" w:rsidRDefault="007614D8">
      <w:pPr>
        <w:spacing w:after="0" w:line="240" w:lineRule="auto"/>
      </w:pPr>
      <w:r>
        <w:separator/>
      </w:r>
    </w:p>
  </w:endnote>
  <w:endnote w:type="continuationSeparator" w:id="0">
    <w:p w:rsidR="007614D8" w:rsidRDefault="00761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4D8" w:rsidRDefault="007614D8">
      <w:pPr>
        <w:spacing w:after="0" w:line="240" w:lineRule="auto"/>
      </w:pPr>
      <w:r>
        <w:separator/>
      </w:r>
    </w:p>
  </w:footnote>
  <w:footnote w:type="continuationSeparator" w:id="0">
    <w:p w:rsidR="007614D8" w:rsidRDefault="007614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EF9" w:rsidRPr="002433D7" w:rsidRDefault="003F4EF9">
    <w:pPr>
      <w:widowControl w:val="0"/>
      <w:autoSpaceDE w:val="0"/>
      <w:autoSpaceDN w:val="0"/>
      <w:adjustRightInd w:val="0"/>
      <w:spacing w:after="0" w:line="240" w:lineRule="auto"/>
      <w:jc w:val="right"/>
      <w:rPr>
        <w:rFonts w:ascii="Arial" w:hAnsi="Arial" w:cs="Arial"/>
        <w:sz w:val="24"/>
        <w:szCs w:val="24"/>
      </w:rPr>
    </w:pPr>
    <w:r w:rsidRPr="002433D7">
      <w:rPr>
        <w:rFonts w:ascii="Times New Roman" w:hAnsi="Times New Roman"/>
        <w:color w:val="000000"/>
        <w:sz w:val="24"/>
        <w:szCs w:val="24"/>
      </w:rPr>
      <w:fldChar w:fldCharType="begin"/>
    </w:r>
    <w:r w:rsidRPr="002433D7">
      <w:rPr>
        <w:rFonts w:ascii="Times New Roman" w:hAnsi="Times New Roman"/>
        <w:color w:val="000000"/>
        <w:sz w:val="24"/>
        <w:szCs w:val="24"/>
      </w:rPr>
      <w:instrText>PAGE</w:instrText>
    </w:r>
    <w:r w:rsidRPr="002433D7">
      <w:rPr>
        <w:rFonts w:ascii="Times New Roman" w:hAnsi="Times New Roman"/>
        <w:color w:val="000000"/>
        <w:sz w:val="24"/>
        <w:szCs w:val="24"/>
      </w:rPr>
      <w:fldChar w:fldCharType="separate"/>
    </w:r>
    <w:r w:rsidR="00AA5F2D">
      <w:rPr>
        <w:rFonts w:ascii="Times New Roman" w:hAnsi="Times New Roman"/>
        <w:noProof/>
        <w:color w:val="000000"/>
        <w:sz w:val="24"/>
        <w:szCs w:val="24"/>
      </w:rPr>
      <w:t>2</w:t>
    </w:r>
    <w:r w:rsidRPr="002433D7">
      <w:rPr>
        <w:rFonts w:ascii="Times New Roman" w:hAnsi="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C5D35"/>
    <w:rsid w:val="00015F1C"/>
    <w:rsid w:val="0004143B"/>
    <w:rsid w:val="00084CAB"/>
    <w:rsid w:val="000B4D37"/>
    <w:rsid w:val="000C53CC"/>
    <w:rsid w:val="000E36A9"/>
    <w:rsid w:val="000F3EE5"/>
    <w:rsid w:val="0012034B"/>
    <w:rsid w:val="00193723"/>
    <w:rsid w:val="00224782"/>
    <w:rsid w:val="002433D7"/>
    <w:rsid w:val="00255537"/>
    <w:rsid w:val="0027050B"/>
    <w:rsid w:val="0029136D"/>
    <w:rsid w:val="002A6D87"/>
    <w:rsid w:val="002C2E9A"/>
    <w:rsid w:val="00353ED3"/>
    <w:rsid w:val="003A703B"/>
    <w:rsid w:val="003F4EF9"/>
    <w:rsid w:val="00473AE5"/>
    <w:rsid w:val="004B3BBD"/>
    <w:rsid w:val="004F50F7"/>
    <w:rsid w:val="005C5D35"/>
    <w:rsid w:val="00634AF3"/>
    <w:rsid w:val="00675F5A"/>
    <w:rsid w:val="00710E59"/>
    <w:rsid w:val="007459B4"/>
    <w:rsid w:val="007614D8"/>
    <w:rsid w:val="00791B67"/>
    <w:rsid w:val="00916057"/>
    <w:rsid w:val="0092163B"/>
    <w:rsid w:val="009D0398"/>
    <w:rsid w:val="009F78BD"/>
    <w:rsid w:val="00AA5F2D"/>
    <w:rsid w:val="00AC7018"/>
    <w:rsid w:val="00AD72DF"/>
    <w:rsid w:val="00BA19F8"/>
    <w:rsid w:val="00BF40F5"/>
    <w:rsid w:val="00C04DB6"/>
    <w:rsid w:val="00C60775"/>
    <w:rsid w:val="00C619BD"/>
    <w:rsid w:val="00C82E1C"/>
    <w:rsid w:val="00CB54B7"/>
    <w:rsid w:val="00DE6045"/>
    <w:rsid w:val="00E32006"/>
    <w:rsid w:val="00F51929"/>
    <w:rsid w:val="00F5738E"/>
    <w:rsid w:val="00FA0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78BD"/>
    <w:pPr>
      <w:spacing w:after="0" w:line="240" w:lineRule="auto"/>
    </w:pPr>
    <w:rPr>
      <w:rFonts w:ascii="Tahoma" w:hAnsi="Tahoma" w:cs="Tahoma"/>
      <w:sz w:val="16"/>
      <w:szCs w:val="16"/>
    </w:rPr>
  </w:style>
  <w:style w:type="character" w:customStyle="1" w:styleId="a4">
    <w:name w:val="Текст выноски Знак"/>
    <w:link w:val="a3"/>
    <w:uiPriority w:val="99"/>
    <w:semiHidden/>
    <w:rsid w:val="009F78BD"/>
    <w:rPr>
      <w:rFonts w:ascii="Tahoma" w:hAnsi="Tahoma" w:cs="Tahoma"/>
      <w:sz w:val="16"/>
      <w:szCs w:val="16"/>
    </w:rPr>
  </w:style>
  <w:style w:type="paragraph" w:styleId="a5">
    <w:name w:val="header"/>
    <w:basedOn w:val="a"/>
    <w:link w:val="a6"/>
    <w:uiPriority w:val="99"/>
    <w:unhideWhenUsed/>
    <w:rsid w:val="002433D7"/>
    <w:pPr>
      <w:tabs>
        <w:tab w:val="center" w:pos="4677"/>
        <w:tab w:val="right" w:pos="9355"/>
      </w:tabs>
    </w:pPr>
  </w:style>
  <w:style w:type="character" w:customStyle="1" w:styleId="a6">
    <w:name w:val="Верхний колонтитул Знак"/>
    <w:link w:val="a5"/>
    <w:uiPriority w:val="99"/>
    <w:rsid w:val="002433D7"/>
    <w:rPr>
      <w:sz w:val="22"/>
      <w:szCs w:val="22"/>
    </w:rPr>
  </w:style>
  <w:style w:type="paragraph" w:styleId="a7">
    <w:name w:val="footer"/>
    <w:basedOn w:val="a"/>
    <w:link w:val="a8"/>
    <w:uiPriority w:val="99"/>
    <w:unhideWhenUsed/>
    <w:rsid w:val="002433D7"/>
    <w:pPr>
      <w:tabs>
        <w:tab w:val="center" w:pos="4677"/>
        <w:tab w:val="right" w:pos="9355"/>
      </w:tabs>
    </w:pPr>
  </w:style>
  <w:style w:type="character" w:customStyle="1" w:styleId="a8">
    <w:name w:val="Нижний колонтитул Знак"/>
    <w:link w:val="a7"/>
    <w:uiPriority w:val="99"/>
    <w:rsid w:val="002433D7"/>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2107DE-42EB-4BFE-ABFE-DCABA93E2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41</Pages>
  <Words>38226</Words>
  <Characters>217891</Characters>
  <Application>Microsoft Office Word</Application>
  <DocSecurity>0</DocSecurity>
  <Lines>1815</Lines>
  <Paragraphs>511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oleg 10.11.2009 09:51:34; РР·РјРµРЅРµРЅ: admin 07.11.2014 17:30:15</dc:subject>
  <dc:creator>Keysystems.DWH.ReportDesigner</dc:creator>
  <cp:lastModifiedBy>Пятышина Ольга Тимофеевна</cp:lastModifiedBy>
  <cp:revision>20</cp:revision>
  <cp:lastPrinted>2014-12-04T23:55:00Z</cp:lastPrinted>
  <dcterms:created xsi:type="dcterms:W3CDTF">2014-11-24T07:11:00Z</dcterms:created>
  <dcterms:modified xsi:type="dcterms:W3CDTF">2014-12-11T04:16:00Z</dcterms:modified>
</cp:coreProperties>
</file>