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4784"/>
        <w:gridCol w:w="532"/>
        <w:gridCol w:w="611"/>
        <w:gridCol w:w="946"/>
        <w:gridCol w:w="659"/>
        <w:gridCol w:w="2034"/>
      </w:tblGrid>
      <w:tr w:rsidR="00C93F26" w:rsidRPr="00D84F04" w:rsidTr="00C93F26">
        <w:trPr>
          <w:trHeight w:val="1373"/>
        </w:trPr>
        <w:tc>
          <w:tcPr>
            <w:tcW w:w="5927" w:type="dxa"/>
            <w:gridSpan w:val="3"/>
            <w:tcMar>
              <w:top w:w="0" w:type="dxa"/>
              <w:left w:w="0" w:type="dxa"/>
              <w:bottom w:w="0" w:type="dxa"/>
              <w:right w:w="0" w:type="dxa"/>
            </w:tcMar>
            <w:vAlign w:val="center"/>
          </w:tcPr>
          <w:p w:rsidR="00374E66" w:rsidRPr="00D84F04" w:rsidRDefault="00374E66">
            <w:pPr>
              <w:widowControl w:val="0"/>
              <w:autoSpaceDE w:val="0"/>
              <w:autoSpaceDN w:val="0"/>
              <w:adjustRightInd w:val="0"/>
              <w:spacing w:after="0" w:line="240" w:lineRule="auto"/>
              <w:rPr>
                <w:rFonts w:ascii="Arial" w:hAnsi="Arial" w:cs="Arial"/>
                <w:sz w:val="24"/>
                <w:szCs w:val="24"/>
              </w:rPr>
            </w:pPr>
          </w:p>
        </w:tc>
        <w:tc>
          <w:tcPr>
            <w:tcW w:w="3639" w:type="dxa"/>
            <w:gridSpan w:val="3"/>
            <w:tcMar>
              <w:top w:w="0" w:type="dxa"/>
              <w:left w:w="0" w:type="dxa"/>
              <w:bottom w:w="0" w:type="dxa"/>
              <w:right w:w="0" w:type="dxa"/>
            </w:tcMar>
            <w:vAlign w:val="center"/>
          </w:tcPr>
          <w:p w:rsidR="00647C82" w:rsidRPr="00647C82" w:rsidRDefault="00647C82" w:rsidP="00647C82">
            <w:pPr>
              <w:widowControl w:val="0"/>
              <w:autoSpaceDE w:val="0"/>
              <w:autoSpaceDN w:val="0"/>
              <w:adjustRightInd w:val="0"/>
              <w:spacing w:after="0" w:line="240" w:lineRule="auto"/>
              <w:rPr>
                <w:rFonts w:ascii="Times New Roman" w:hAnsi="Times New Roman"/>
                <w:color w:val="000000"/>
                <w:sz w:val="28"/>
                <w:szCs w:val="28"/>
              </w:rPr>
            </w:pPr>
            <w:r w:rsidRPr="00647C82">
              <w:rPr>
                <w:rFonts w:ascii="Times New Roman" w:hAnsi="Times New Roman"/>
                <w:color w:val="000000"/>
                <w:sz w:val="28"/>
                <w:szCs w:val="28"/>
              </w:rPr>
              <w:t>Приложение 1</w:t>
            </w:r>
            <w:r w:rsidR="00E94438">
              <w:rPr>
                <w:rFonts w:ascii="Times New Roman" w:hAnsi="Times New Roman"/>
                <w:color w:val="000000"/>
                <w:sz w:val="28"/>
                <w:szCs w:val="28"/>
              </w:rPr>
              <w:t>2</w:t>
            </w:r>
          </w:p>
          <w:p w:rsidR="00647C82" w:rsidRPr="00647C82" w:rsidRDefault="00647C82" w:rsidP="00647C82">
            <w:pPr>
              <w:widowControl w:val="0"/>
              <w:autoSpaceDE w:val="0"/>
              <w:autoSpaceDN w:val="0"/>
              <w:adjustRightInd w:val="0"/>
              <w:spacing w:after="0" w:line="240" w:lineRule="auto"/>
              <w:rPr>
                <w:rFonts w:ascii="Times New Roman" w:hAnsi="Times New Roman"/>
                <w:color w:val="000000"/>
                <w:sz w:val="28"/>
                <w:szCs w:val="28"/>
              </w:rPr>
            </w:pPr>
            <w:r w:rsidRPr="00647C82">
              <w:rPr>
                <w:rFonts w:ascii="Times New Roman" w:hAnsi="Times New Roman"/>
                <w:color w:val="000000"/>
                <w:sz w:val="28"/>
                <w:szCs w:val="28"/>
              </w:rPr>
              <w:t xml:space="preserve">к </w:t>
            </w:r>
            <w:r w:rsidR="005A74A1">
              <w:rPr>
                <w:rFonts w:ascii="Times New Roman" w:hAnsi="Times New Roman"/>
                <w:color w:val="000000"/>
                <w:sz w:val="28"/>
                <w:szCs w:val="28"/>
              </w:rPr>
              <w:t>З</w:t>
            </w:r>
            <w:r w:rsidRPr="00647C82">
              <w:rPr>
                <w:rFonts w:ascii="Times New Roman" w:hAnsi="Times New Roman"/>
                <w:color w:val="000000"/>
                <w:sz w:val="28"/>
                <w:szCs w:val="28"/>
              </w:rPr>
              <w:t>акон</w:t>
            </w:r>
            <w:r w:rsidR="005A74A1">
              <w:rPr>
                <w:rFonts w:ascii="Times New Roman" w:hAnsi="Times New Roman"/>
                <w:color w:val="000000"/>
                <w:sz w:val="28"/>
                <w:szCs w:val="28"/>
              </w:rPr>
              <w:t>у</w:t>
            </w:r>
            <w:bookmarkStart w:id="0" w:name="_GoBack"/>
            <w:bookmarkEnd w:id="0"/>
          </w:p>
          <w:p w:rsidR="00374E66" w:rsidRDefault="00647C82" w:rsidP="00647C82">
            <w:pPr>
              <w:widowControl w:val="0"/>
              <w:autoSpaceDE w:val="0"/>
              <w:autoSpaceDN w:val="0"/>
              <w:adjustRightInd w:val="0"/>
              <w:spacing w:after="0" w:line="240" w:lineRule="auto"/>
              <w:rPr>
                <w:rFonts w:ascii="Times New Roman" w:hAnsi="Times New Roman"/>
                <w:color w:val="000000"/>
                <w:sz w:val="28"/>
                <w:szCs w:val="28"/>
              </w:rPr>
            </w:pPr>
            <w:r w:rsidRPr="00647C82">
              <w:rPr>
                <w:rFonts w:ascii="Times New Roman" w:hAnsi="Times New Roman"/>
                <w:color w:val="000000"/>
                <w:sz w:val="28"/>
                <w:szCs w:val="28"/>
              </w:rPr>
              <w:t>Приморского края</w:t>
            </w:r>
          </w:p>
          <w:p w:rsidR="00647C82" w:rsidRDefault="00647C82" w:rsidP="00647C82">
            <w:pPr>
              <w:widowControl w:val="0"/>
              <w:autoSpaceDE w:val="0"/>
              <w:autoSpaceDN w:val="0"/>
              <w:adjustRightInd w:val="0"/>
              <w:spacing w:after="0" w:line="240" w:lineRule="auto"/>
              <w:rPr>
                <w:rFonts w:ascii="Times New Roman" w:hAnsi="Times New Roman"/>
                <w:color w:val="000000"/>
                <w:sz w:val="28"/>
                <w:szCs w:val="28"/>
              </w:rPr>
            </w:pPr>
          </w:p>
          <w:p w:rsidR="0010714B" w:rsidRDefault="0010714B" w:rsidP="00647C82">
            <w:pPr>
              <w:widowControl w:val="0"/>
              <w:autoSpaceDE w:val="0"/>
              <w:autoSpaceDN w:val="0"/>
              <w:adjustRightInd w:val="0"/>
              <w:spacing w:after="0" w:line="240" w:lineRule="auto"/>
              <w:rPr>
                <w:rFonts w:ascii="Times New Roman" w:hAnsi="Times New Roman"/>
                <w:color w:val="000000"/>
                <w:sz w:val="28"/>
                <w:szCs w:val="28"/>
              </w:rPr>
            </w:pPr>
          </w:p>
          <w:p w:rsidR="00647C82" w:rsidRPr="00D84F04" w:rsidRDefault="00647C82" w:rsidP="00647C82">
            <w:pPr>
              <w:widowControl w:val="0"/>
              <w:autoSpaceDE w:val="0"/>
              <w:autoSpaceDN w:val="0"/>
              <w:adjustRightInd w:val="0"/>
              <w:spacing w:after="0" w:line="240" w:lineRule="auto"/>
              <w:rPr>
                <w:rFonts w:ascii="Arial" w:hAnsi="Arial" w:cs="Arial"/>
                <w:sz w:val="24"/>
                <w:szCs w:val="24"/>
              </w:rPr>
            </w:pPr>
          </w:p>
        </w:tc>
      </w:tr>
      <w:tr w:rsidR="00C93F26" w:rsidRPr="00D84F04" w:rsidTr="00C93F26">
        <w:trPr>
          <w:trHeight w:val="1516"/>
        </w:trPr>
        <w:tc>
          <w:tcPr>
            <w:tcW w:w="9566" w:type="dxa"/>
            <w:gridSpan w:val="6"/>
            <w:tcMar>
              <w:top w:w="0" w:type="dxa"/>
              <w:left w:w="0" w:type="dxa"/>
              <w:bottom w:w="0" w:type="dxa"/>
              <w:right w:w="0" w:type="dxa"/>
            </w:tcMar>
            <w:vAlign w:val="center"/>
          </w:tcPr>
          <w:p w:rsidR="00374E66" w:rsidRPr="00D84F04" w:rsidRDefault="00D84F04">
            <w:pPr>
              <w:widowControl w:val="0"/>
              <w:autoSpaceDE w:val="0"/>
              <w:autoSpaceDN w:val="0"/>
              <w:adjustRightInd w:val="0"/>
              <w:spacing w:after="0" w:line="240" w:lineRule="auto"/>
              <w:jc w:val="center"/>
              <w:rPr>
                <w:rFonts w:ascii="Times New Roman" w:hAnsi="Times New Roman"/>
                <w:color w:val="000000"/>
                <w:sz w:val="28"/>
                <w:szCs w:val="28"/>
              </w:rPr>
            </w:pPr>
            <w:r w:rsidRPr="00D84F04">
              <w:rPr>
                <w:rFonts w:ascii="Times New Roman" w:hAnsi="Times New Roman"/>
                <w:color w:val="000000"/>
                <w:sz w:val="28"/>
                <w:szCs w:val="28"/>
              </w:rPr>
              <w:t xml:space="preserve">Распределение бюджетных ассигнований </w:t>
            </w:r>
            <w:r w:rsidR="00974171">
              <w:rPr>
                <w:rFonts w:ascii="Times New Roman" w:hAnsi="Times New Roman"/>
                <w:color w:val="000000"/>
                <w:sz w:val="28"/>
                <w:szCs w:val="28"/>
              </w:rPr>
              <w:t xml:space="preserve">из краевого бюджета </w:t>
            </w:r>
            <w:r w:rsidR="00974171" w:rsidRPr="00D84F04">
              <w:rPr>
                <w:rFonts w:ascii="Times New Roman" w:hAnsi="Times New Roman"/>
                <w:color w:val="000000"/>
                <w:sz w:val="28"/>
                <w:szCs w:val="28"/>
              </w:rPr>
              <w:t xml:space="preserve">на 2015 год </w:t>
            </w:r>
            <w:r w:rsidRPr="00D84F04">
              <w:rPr>
                <w:rFonts w:ascii="Times New Roman" w:hAnsi="Times New Roman"/>
                <w:color w:val="000000"/>
                <w:sz w:val="28"/>
                <w:szCs w:val="28"/>
              </w:rPr>
              <w:t>по разделам, подразделам,</w:t>
            </w:r>
            <w:r w:rsidR="00974171">
              <w:rPr>
                <w:rFonts w:ascii="Times New Roman" w:hAnsi="Times New Roman"/>
                <w:color w:val="000000"/>
                <w:sz w:val="28"/>
                <w:szCs w:val="28"/>
              </w:rPr>
              <w:t xml:space="preserve"> </w:t>
            </w:r>
            <w:r w:rsidRPr="00D84F04">
              <w:rPr>
                <w:rFonts w:ascii="Times New Roman" w:hAnsi="Times New Roman"/>
                <w:color w:val="000000"/>
                <w:sz w:val="28"/>
                <w:szCs w:val="28"/>
              </w:rPr>
              <w:t xml:space="preserve">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w:t>
            </w:r>
          </w:p>
          <w:p w:rsidR="00374E66" w:rsidRPr="00D84F04" w:rsidRDefault="00374E66">
            <w:pPr>
              <w:widowControl w:val="0"/>
              <w:autoSpaceDE w:val="0"/>
              <w:autoSpaceDN w:val="0"/>
              <w:adjustRightInd w:val="0"/>
              <w:spacing w:after="0" w:line="240" w:lineRule="auto"/>
              <w:jc w:val="center"/>
              <w:rPr>
                <w:rFonts w:ascii="Arial" w:hAnsi="Arial" w:cs="Arial"/>
                <w:sz w:val="24"/>
                <w:szCs w:val="24"/>
              </w:rPr>
            </w:pPr>
          </w:p>
        </w:tc>
      </w:tr>
      <w:tr w:rsidR="00C93F26" w:rsidRPr="00D84F04" w:rsidTr="00C93F26">
        <w:trPr>
          <w:trHeight w:val="605"/>
        </w:trPr>
        <w:tc>
          <w:tcPr>
            <w:tcW w:w="9566" w:type="dxa"/>
            <w:gridSpan w:val="6"/>
            <w:tcMar>
              <w:top w:w="0" w:type="dxa"/>
              <w:left w:w="0" w:type="dxa"/>
              <w:bottom w:w="0" w:type="dxa"/>
              <w:right w:w="0" w:type="dxa"/>
            </w:tcMar>
            <w:vAlign w:val="bottom"/>
          </w:tcPr>
          <w:p w:rsidR="00374E66" w:rsidRPr="00D84F04" w:rsidRDefault="00D84F04">
            <w:pPr>
              <w:widowControl w:val="0"/>
              <w:autoSpaceDE w:val="0"/>
              <w:autoSpaceDN w:val="0"/>
              <w:adjustRightInd w:val="0"/>
              <w:spacing w:after="0" w:line="240" w:lineRule="auto"/>
              <w:jc w:val="right"/>
              <w:rPr>
                <w:rFonts w:ascii="Arial" w:hAnsi="Arial" w:cs="Arial"/>
                <w:sz w:val="24"/>
                <w:szCs w:val="24"/>
              </w:rPr>
            </w:pPr>
            <w:r w:rsidRPr="00D84F04">
              <w:rPr>
                <w:rFonts w:ascii="Times New Roman" w:hAnsi="Times New Roman"/>
                <w:color w:val="000000"/>
                <w:sz w:val="28"/>
                <w:szCs w:val="28"/>
              </w:rPr>
              <w:t>(тыс. рублей)</w:t>
            </w:r>
          </w:p>
        </w:tc>
      </w:tr>
      <w:tr w:rsidR="00374E66" w:rsidRPr="00D84F04">
        <w:trPr>
          <w:trHeight w:val="408"/>
        </w:trPr>
        <w:tc>
          <w:tcPr>
            <w:tcW w:w="478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D84F04">
            <w:pPr>
              <w:widowControl w:val="0"/>
              <w:autoSpaceDE w:val="0"/>
              <w:autoSpaceDN w:val="0"/>
              <w:adjustRightInd w:val="0"/>
              <w:spacing w:after="0" w:line="240" w:lineRule="auto"/>
              <w:jc w:val="center"/>
              <w:rPr>
                <w:rFonts w:ascii="Arial" w:hAnsi="Arial" w:cs="Arial"/>
                <w:sz w:val="24"/>
                <w:szCs w:val="24"/>
              </w:rPr>
            </w:pPr>
            <w:r w:rsidRPr="00D84F04">
              <w:rPr>
                <w:rFonts w:ascii="Times New Roman" w:hAnsi="Times New Roman"/>
                <w:color w:val="000000"/>
                <w:sz w:val="24"/>
                <w:szCs w:val="24"/>
              </w:rPr>
              <w:t>Наименование</w:t>
            </w:r>
          </w:p>
        </w:tc>
        <w:tc>
          <w:tcPr>
            <w:tcW w:w="532"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D84F04">
            <w:pPr>
              <w:widowControl w:val="0"/>
              <w:autoSpaceDE w:val="0"/>
              <w:autoSpaceDN w:val="0"/>
              <w:adjustRightInd w:val="0"/>
              <w:spacing w:after="0" w:line="240" w:lineRule="auto"/>
              <w:jc w:val="center"/>
              <w:rPr>
                <w:rFonts w:ascii="Arial" w:hAnsi="Arial" w:cs="Arial"/>
                <w:sz w:val="24"/>
                <w:szCs w:val="24"/>
              </w:rPr>
            </w:pPr>
            <w:r w:rsidRPr="00D84F04">
              <w:rPr>
                <w:rFonts w:ascii="Times New Roman" w:hAnsi="Times New Roman"/>
                <w:color w:val="000000"/>
                <w:sz w:val="24"/>
                <w:szCs w:val="24"/>
              </w:rPr>
              <w:t>Раз-дел</w:t>
            </w:r>
          </w:p>
        </w:tc>
        <w:tc>
          <w:tcPr>
            <w:tcW w:w="611"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D84F04">
            <w:pPr>
              <w:widowControl w:val="0"/>
              <w:autoSpaceDE w:val="0"/>
              <w:autoSpaceDN w:val="0"/>
              <w:adjustRightInd w:val="0"/>
              <w:spacing w:after="0" w:line="240" w:lineRule="auto"/>
              <w:jc w:val="center"/>
              <w:rPr>
                <w:rFonts w:ascii="Arial" w:hAnsi="Arial" w:cs="Arial"/>
                <w:sz w:val="24"/>
                <w:szCs w:val="24"/>
              </w:rPr>
            </w:pPr>
            <w:r w:rsidRPr="00D84F04">
              <w:rPr>
                <w:rFonts w:ascii="Times New Roman" w:hAnsi="Times New Roman"/>
                <w:color w:val="000000"/>
                <w:sz w:val="24"/>
                <w:szCs w:val="24"/>
              </w:rPr>
              <w:t>Под-раз-дел</w:t>
            </w:r>
          </w:p>
        </w:tc>
        <w:tc>
          <w:tcPr>
            <w:tcW w:w="94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D84F04">
            <w:pPr>
              <w:widowControl w:val="0"/>
              <w:autoSpaceDE w:val="0"/>
              <w:autoSpaceDN w:val="0"/>
              <w:adjustRightInd w:val="0"/>
              <w:spacing w:after="0" w:line="240" w:lineRule="auto"/>
              <w:jc w:val="center"/>
              <w:rPr>
                <w:rFonts w:ascii="Arial" w:hAnsi="Arial" w:cs="Arial"/>
                <w:sz w:val="24"/>
                <w:szCs w:val="24"/>
              </w:rPr>
            </w:pPr>
            <w:r w:rsidRPr="00D84F04">
              <w:rPr>
                <w:rFonts w:ascii="Times New Roman" w:hAnsi="Times New Roman"/>
                <w:color w:val="000000"/>
                <w:sz w:val="24"/>
                <w:szCs w:val="24"/>
              </w:rPr>
              <w:t>Целевая статья</w:t>
            </w:r>
          </w:p>
        </w:tc>
        <w:tc>
          <w:tcPr>
            <w:tcW w:w="65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D84F04">
            <w:pPr>
              <w:widowControl w:val="0"/>
              <w:autoSpaceDE w:val="0"/>
              <w:autoSpaceDN w:val="0"/>
              <w:adjustRightInd w:val="0"/>
              <w:spacing w:after="0" w:line="240" w:lineRule="auto"/>
              <w:jc w:val="center"/>
              <w:rPr>
                <w:rFonts w:ascii="Times New Roman" w:hAnsi="Times New Roman"/>
                <w:color w:val="000000"/>
                <w:sz w:val="24"/>
                <w:szCs w:val="24"/>
              </w:rPr>
            </w:pPr>
            <w:r w:rsidRPr="00D84F04">
              <w:rPr>
                <w:rFonts w:ascii="Times New Roman" w:hAnsi="Times New Roman"/>
                <w:color w:val="000000"/>
                <w:sz w:val="24"/>
                <w:szCs w:val="24"/>
              </w:rPr>
              <w:t>Вид</w:t>
            </w:r>
          </w:p>
          <w:p w:rsidR="00374E66" w:rsidRPr="00D84F04" w:rsidRDefault="00D84F04">
            <w:pPr>
              <w:widowControl w:val="0"/>
              <w:autoSpaceDE w:val="0"/>
              <w:autoSpaceDN w:val="0"/>
              <w:adjustRightInd w:val="0"/>
              <w:spacing w:after="0" w:line="240" w:lineRule="auto"/>
              <w:jc w:val="center"/>
              <w:rPr>
                <w:rFonts w:ascii="Times New Roman" w:hAnsi="Times New Roman"/>
                <w:color w:val="000000"/>
                <w:sz w:val="24"/>
                <w:szCs w:val="24"/>
              </w:rPr>
            </w:pPr>
            <w:r w:rsidRPr="00D84F04">
              <w:rPr>
                <w:rFonts w:ascii="Times New Roman" w:hAnsi="Times New Roman"/>
                <w:color w:val="000000"/>
                <w:sz w:val="24"/>
                <w:szCs w:val="24"/>
              </w:rPr>
              <w:t>рас-</w:t>
            </w:r>
          </w:p>
          <w:p w:rsidR="00374E66" w:rsidRPr="00D84F04" w:rsidRDefault="00D84F04">
            <w:pPr>
              <w:widowControl w:val="0"/>
              <w:autoSpaceDE w:val="0"/>
              <w:autoSpaceDN w:val="0"/>
              <w:adjustRightInd w:val="0"/>
              <w:spacing w:after="0" w:line="240" w:lineRule="auto"/>
              <w:jc w:val="center"/>
              <w:rPr>
                <w:rFonts w:ascii="Times New Roman" w:hAnsi="Times New Roman"/>
                <w:color w:val="000000"/>
                <w:sz w:val="24"/>
                <w:szCs w:val="24"/>
              </w:rPr>
            </w:pPr>
            <w:r w:rsidRPr="00D84F04">
              <w:rPr>
                <w:rFonts w:ascii="Times New Roman" w:hAnsi="Times New Roman"/>
                <w:color w:val="000000"/>
                <w:sz w:val="24"/>
                <w:szCs w:val="24"/>
              </w:rPr>
              <w:t>хо-</w:t>
            </w:r>
          </w:p>
          <w:p w:rsidR="00374E66" w:rsidRPr="00D84F04" w:rsidRDefault="00D84F04">
            <w:pPr>
              <w:widowControl w:val="0"/>
              <w:autoSpaceDE w:val="0"/>
              <w:autoSpaceDN w:val="0"/>
              <w:adjustRightInd w:val="0"/>
              <w:spacing w:after="0" w:line="240" w:lineRule="auto"/>
              <w:jc w:val="center"/>
              <w:rPr>
                <w:rFonts w:ascii="Arial" w:hAnsi="Arial" w:cs="Arial"/>
                <w:sz w:val="24"/>
                <w:szCs w:val="24"/>
              </w:rPr>
            </w:pPr>
            <w:r w:rsidRPr="00D84F04">
              <w:rPr>
                <w:rFonts w:ascii="Times New Roman" w:hAnsi="Times New Roman"/>
                <w:color w:val="000000"/>
                <w:sz w:val="24"/>
                <w:szCs w:val="24"/>
              </w:rPr>
              <w:t>дов</w:t>
            </w:r>
          </w:p>
        </w:tc>
        <w:tc>
          <w:tcPr>
            <w:tcW w:w="203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D84F04">
            <w:pPr>
              <w:widowControl w:val="0"/>
              <w:autoSpaceDE w:val="0"/>
              <w:autoSpaceDN w:val="0"/>
              <w:adjustRightInd w:val="0"/>
              <w:spacing w:after="0" w:line="240" w:lineRule="auto"/>
              <w:jc w:val="center"/>
              <w:rPr>
                <w:rFonts w:ascii="Times New Roman" w:hAnsi="Times New Roman"/>
                <w:color w:val="000000"/>
                <w:sz w:val="24"/>
                <w:szCs w:val="24"/>
              </w:rPr>
            </w:pPr>
            <w:r w:rsidRPr="00D84F04">
              <w:rPr>
                <w:rFonts w:ascii="Times New Roman" w:hAnsi="Times New Roman"/>
                <w:color w:val="000000"/>
                <w:sz w:val="24"/>
                <w:szCs w:val="24"/>
              </w:rPr>
              <w:t>Сумма на</w:t>
            </w:r>
          </w:p>
          <w:p w:rsidR="00374E66" w:rsidRPr="00D84F04" w:rsidRDefault="00D84F04">
            <w:pPr>
              <w:widowControl w:val="0"/>
              <w:autoSpaceDE w:val="0"/>
              <w:autoSpaceDN w:val="0"/>
              <w:adjustRightInd w:val="0"/>
              <w:spacing w:after="0" w:line="240" w:lineRule="auto"/>
              <w:jc w:val="center"/>
              <w:rPr>
                <w:rFonts w:ascii="Arial" w:hAnsi="Arial" w:cs="Arial"/>
                <w:sz w:val="24"/>
                <w:szCs w:val="24"/>
              </w:rPr>
            </w:pPr>
            <w:r w:rsidRPr="00D84F04">
              <w:rPr>
                <w:rFonts w:ascii="Times New Roman" w:hAnsi="Times New Roman"/>
                <w:color w:val="000000"/>
                <w:sz w:val="24"/>
                <w:szCs w:val="24"/>
              </w:rPr>
              <w:t>2015 год</w:t>
            </w:r>
          </w:p>
        </w:tc>
      </w:tr>
      <w:tr w:rsidR="00374E66" w:rsidRPr="00D84F04">
        <w:trPr>
          <w:trHeight w:val="1082"/>
        </w:trPr>
        <w:tc>
          <w:tcPr>
            <w:tcW w:w="478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374E66">
            <w:pPr>
              <w:widowControl w:val="0"/>
              <w:autoSpaceDE w:val="0"/>
              <w:autoSpaceDN w:val="0"/>
              <w:adjustRightInd w:val="0"/>
              <w:spacing w:after="0" w:line="240" w:lineRule="auto"/>
              <w:rPr>
                <w:rFonts w:ascii="Arial" w:hAnsi="Arial" w:cs="Arial"/>
                <w:sz w:val="24"/>
                <w:szCs w:val="24"/>
              </w:rPr>
            </w:pPr>
          </w:p>
        </w:tc>
        <w:tc>
          <w:tcPr>
            <w:tcW w:w="532"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374E66">
            <w:pPr>
              <w:widowControl w:val="0"/>
              <w:autoSpaceDE w:val="0"/>
              <w:autoSpaceDN w:val="0"/>
              <w:adjustRightInd w:val="0"/>
              <w:spacing w:after="0" w:line="240" w:lineRule="auto"/>
              <w:rPr>
                <w:rFonts w:ascii="Arial" w:hAnsi="Arial" w:cs="Arial"/>
                <w:sz w:val="24"/>
                <w:szCs w:val="24"/>
              </w:rPr>
            </w:pPr>
          </w:p>
        </w:tc>
        <w:tc>
          <w:tcPr>
            <w:tcW w:w="611"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374E66">
            <w:pPr>
              <w:widowControl w:val="0"/>
              <w:autoSpaceDE w:val="0"/>
              <w:autoSpaceDN w:val="0"/>
              <w:adjustRightInd w:val="0"/>
              <w:spacing w:after="0" w:line="240" w:lineRule="auto"/>
              <w:rPr>
                <w:rFonts w:ascii="Arial" w:hAnsi="Arial" w:cs="Arial"/>
                <w:sz w:val="24"/>
                <w:szCs w:val="24"/>
              </w:rPr>
            </w:pPr>
          </w:p>
        </w:tc>
        <w:tc>
          <w:tcPr>
            <w:tcW w:w="946"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374E66">
            <w:pPr>
              <w:widowControl w:val="0"/>
              <w:autoSpaceDE w:val="0"/>
              <w:autoSpaceDN w:val="0"/>
              <w:adjustRightInd w:val="0"/>
              <w:spacing w:after="0" w:line="240" w:lineRule="auto"/>
              <w:rPr>
                <w:rFonts w:ascii="Arial" w:hAnsi="Arial" w:cs="Arial"/>
                <w:sz w:val="24"/>
                <w:szCs w:val="24"/>
              </w:rPr>
            </w:pPr>
          </w:p>
        </w:tc>
        <w:tc>
          <w:tcPr>
            <w:tcW w:w="65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374E66">
            <w:pPr>
              <w:widowControl w:val="0"/>
              <w:autoSpaceDE w:val="0"/>
              <w:autoSpaceDN w:val="0"/>
              <w:adjustRightInd w:val="0"/>
              <w:spacing w:after="0" w:line="240" w:lineRule="auto"/>
              <w:rPr>
                <w:rFonts w:ascii="Arial" w:hAnsi="Arial" w:cs="Arial"/>
                <w:sz w:val="24"/>
                <w:szCs w:val="24"/>
              </w:rPr>
            </w:pPr>
          </w:p>
        </w:tc>
        <w:tc>
          <w:tcPr>
            <w:tcW w:w="203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374E66">
            <w:pPr>
              <w:widowControl w:val="0"/>
              <w:autoSpaceDE w:val="0"/>
              <w:autoSpaceDN w:val="0"/>
              <w:adjustRightInd w:val="0"/>
              <w:spacing w:after="0" w:line="240" w:lineRule="auto"/>
              <w:rPr>
                <w:rFonts w:ascii="Arial" w:hAnsi="Arial" w:cs="Arial"/>
                <w:sz w:val="24"/>
                <w:szCs w:val="24"/>
              </w:rPr>
            </w:pPr>
          </w:p>
        </w:tc>
      </w:tr>
    </w:tbl>
    <w:p w:rsidR="00374E66" w:rsidRDefault="00D84F04">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10" w:type="dxa"/>
        <w:tblLayout w:type="fixed"/>
        <w:tblLook w:val="0000" w:firstRow="0" w:lastRow="0" w:firstColumn="0" w:lastColumn="0" w:noHBand="0" w:noVBand="0"/>
      </w:tblPr>
      <w:tblGrid>
        <w:gridCol w:w="4784"/>
        <w:gridCol w:w="532"/>
        <w:gridCol w:w="611"/>
        <w:gridCol w:w="946"/>
        <w:gridCol w:w="659"/>
        <w:gridCol w:w="2034"/>
      </w:tblGrid>
      <w:tr w:rsidR="00374E66" w:rsidRPr="00D84F04" w:rsidTr="000B7F87">
        <w:trPr>
          <w:cantSplit/>
          <w:trHeight w:val="380"/>
          <w:tblHeader/>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ОБЩЕГОСУДАРСТВЕННЫЕ ВОПРОСЫ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3 897 333,23</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Функционирование высшего должностного лица субъекта Российской Федерации и муниципального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13 461,65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13 461,65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13 461,65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Губернатор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4 069,71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4 069,71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4 069,71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9 391,94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9 391,94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9 391,94</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483 056,21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483 056,21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483 056,21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374 143,01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268 187,01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268 187,01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91 955,00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91 955,00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Председатель Законодательного Собрания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4 005,90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4 005,90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4 005,90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Депутаты (члены) Законодательного Собрания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103 368,61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103 368,61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103 368,61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Мероприятия по профессиональной переподготовке и повышению квалификации государственных служащих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338,69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338,69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338,69</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156 580,81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156 580,81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156 580,81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Вице-губернаторы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31 400,33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31 400,33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31 400,33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125 180,48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98 998,48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98 998,48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26 182,00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26 182,00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Судебная система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328 513,96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328 513,96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328 513,96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деятельности мировых судей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326 123,96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173 838,88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173 838,88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151 791,70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151 791,70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493,38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493,38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нежилых помещений для размещения мирового судьи и аппарата мирового судьи судебного участка № 76 Михайловского судебного района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9994089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9994089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2 390,00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9994089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2 390,00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193 868,88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125 359,64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87A5C">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B87A5C">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125 359,64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92 769,64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77 567,99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77 567,99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15 121,65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15 121,65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совершенствование бюджетного процесса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1742197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32 590,00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1742197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32 590,00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1742197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32 590,00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68 509,24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68 509,24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62 352,04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52 226,36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52 226,36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10 000,68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96,15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9 904,53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Председатель Контрольно-счетной палаты Приморского края и его заместитель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6 102,50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6 102,50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6 102,50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54,70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проведения выборов и референдумов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146 958,99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146 958,99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146 958,99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34 985,27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29 213,94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29 213,94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5 747,33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5 747,33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Члены Избирательной комиссии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32 866,51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32 866,51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32 866,51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Председатели территориальных избирательных комиссий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48 114,70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48 114,70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48 114,70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Аппараты территориальных избирательных комиссий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30 256,51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26 888,66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26 888,66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3 367,85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3 367,85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484,80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151,20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Резервные фонды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87A5C">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B87A5C">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Финансовый резерв для ликвидации чрезвычайных ситуаций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Резервные средства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870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Резервный фонд Администрации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Резервные средства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870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общегосударственные вопросы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2 384 892,73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87A5C">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B87A5C">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9 207,05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"Развитие образования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9 207,05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9 207,05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9 201,05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9 201,05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22 965,10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22 965,10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0492052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0492052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0492052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0492053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248,10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0492053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248,10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0492053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248,10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0499310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22 317,00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0499310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22 317,00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0499310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22 317,00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029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73 363,45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73 363,45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6 025,01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5 881,87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5 881,87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143,14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143,14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67 338,44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21 325,19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21 325,19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46 004,10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46 004,10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9,15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9,15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029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6 205,00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"Стимулирование развития жилищного строительства на территории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Внесение изменений в региональные нормативы градостроительного проектирования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0622232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0622232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0622232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0692183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0692183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0692183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029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туризма в Приморском крае"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43 010,20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 xml:space="preserve">Мероприятия государственной программы "Развитие туризма в Приморском крае"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43 010,20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32 219,40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30 828,47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30 828,47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1 390,43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1 390,43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Международные мероприятия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1092190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10 790,80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1092190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10 790,80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1092190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10 790,80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029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412 024,23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телекоммуникационной инфраструктуры органов государственной власти Приморского края и органов местного cамоуправления"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329 760,47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 на создание и развитие сети многофункциональных центров предоставления государственных и муниципальных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1115392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41 416,30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1115392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41 416,30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1115392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41 416,30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50 808,17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50 808,17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50 808,17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1119207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1119207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1119207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1119218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124 736,00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1119218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124 736,00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1119218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124 736,00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отрасли информационных технологий и телекоммуникаций"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33 744,90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32 462,18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30 616,51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30 616,51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1 670,11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1 670,11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175,56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175,56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связанные с исполнением решений, принятых судебными органами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1 282,72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1 282,72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1 282,72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029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"Информационное общество"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48 518,86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28 518,86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25 819,39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25 819,39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2 649,47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2 649,47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1192154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1192154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1192154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107 943,61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"Повышение безопасности дорожного движения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107 943,61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и установка комплексов видеонаблюдения (видеокамер, телекоммуникационного и другого оборудования) и комплексов видеофиксации нарушений Правил дорожного движения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1242069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59 063,00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1242069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59 063,00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1242069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59 063,00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1242070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10 180,00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1242070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10 180,00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1242070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10 180,00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38 300,61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24 006,39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24 006,39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13 711,96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13 711,96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582,26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582,26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17 988,20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3 707,50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14 280,70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14 280,70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13 951,20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13 951,20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329,31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329,31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0,19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0,19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1 011 654,72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"Управление имуществом, находящимся в собственности и ведении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964 699,46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80 282,28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79 295,27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79 295,27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979,81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979,81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Управление и распоряжение имуществом, находящимся в собственности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1752078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61 869,21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1752078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61 869,21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1752078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61 869,21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включая проектно-изыскательские работы, линии электропередач от ВЛ-6 кВ опора </w:t>
            </w:r>
          </w:p>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w:t>
            </w:r>
            <w:r w:rsidR="003D5798">
              <w:rPr>
                <w:rFonts w:ascii="Times New Roman" w:hAnsi="Times New Roman"/>
                <w:color w:val="000000"/>
                <w:sz w:val="24"/>
                <w:szCs w:val="24"/>
              </w:rPr>
              <w:t xml:space="preserve"> </w:t>
            </w:r>
            <w:r w:rsidRPr="00D84F04">
              <w:rPr>
                <w:rFonts w:ascii="Times New Roman" w:hAnsi="Times New Roman"/>
                <w:color w:val="000000"/>
                <w:sz w:val="24"/>
                <w:szCs w:val="24"/>
              </w:rPr>
              <w:t>41 ВЛ-6 кВ ф.</w:t>
            </w:r>
            <w:r w:rsidR="00647C82">
              <w:rPr>
                <w:rFonts w:ascii="Times New Roman" w:hAnsi="Times New Roman"/>
                <w:color w:val="000000"/>
                <w:sz w:val="24"/>
                <w:szCs w:val="24"/>
              </w:rPr>
              <w:t xml:space="preserve"> </w:t>
            </w:r>
            <w:r w:rsidRPr="00D84F04">
              <w:rPr>
                <w:rFonts w:ascii="Times New Roman" w:hAnsi="Times New Roman"/>
                <w:color w:val="000000"/>
                <w:sz w:val="24"/>
                <w:szCs w:val="24"/>
              </w:rPr>
              <w:t>№</w:t>
            </w:r>
            <w:r w:rsidR="003D5798">
              <w:rPr>
                <w:rFonts w:ascii="Times New Roman" w:hAnsi="Times New Roman"/>
                <w:color w:val="000000"/>
                <w:sz w:val="24"/>
                <w:szCs w:val="24"/>
              </w:rPr>
              <w:t xml:space="preserve"> </w:t>
            </w:r>
            <w:r w:rsidRPr="00D84F04">
              <w:rPr>
                <w:rFonts w:ascii="Times New Roman" w:hAnsi="Times New Roman"/>
                <w:color w:val="000000"/>
                <w:sz w:val="24"/>
                <w:szCs w:val="24"/>
              </w:rPr>
              <w:t xml:space="preserve">8 ПС 35/6 кВ </w:t>
            </w:r>
          </w:p>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"КЭТ"-ТП-459 к комплексу зданий в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 Боярин о. Русский с установкой двухтрансформаторной КТПН 6/0.4 кВ и резервного источника электроснабжения - модульной ДЭС 400 кВт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1754074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1754074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1754074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564 047,97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17 653,97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17 653,97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12 153,00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12 153,00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533 991,00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533 991,00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189 000,00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189 000,00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189 000,00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029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"Экономическое развитие и инновационная экономика Приморского края"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46 955,26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46 955,26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45 754,31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45 754,31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1 200,95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1 200,95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680 531,17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680 531,17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242 248,82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229 870,22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229 870,22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11 942,52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11 942,52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436,08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436,08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Уполномоченный по правам человека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2 884,44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2 884,44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2 884,44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Уполномоченный по защите прав предпринимателей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2 892,18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2 892,18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2 892,18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проводимые Администрацией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4 355,50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4 355,50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4 355,50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1 412,00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1 412,00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1 412,00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экстремизма и терроризма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правонарушений и борьбе с преступностью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9 900,00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3 316,30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3 316,30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3 316,30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9992198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9992198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9992198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обеспечению информационной безопасности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9992211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9992211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9992211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связанные с исполнением решений, принятых судебными органами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межбюджетные трансферты на обеспечение деятельности депутатов Государственной Думы и их помощников в избирательных округах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134 927,00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14 777,31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14 777,31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7 426,29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7 426,29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112 693,40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112 693,40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9996009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2 715,12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9996009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2 715,12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9996009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2 715,12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9996010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9996010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9996010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94 394,98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84 795,94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84 795,94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9 540,04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9 540,04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создание и обеспечение деятельности комиссий по делам несовершеннолетних и защите их прав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46 410,83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46 410,83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46 410,83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реализацию отдельных государственных полномочий по созданию административных комиссий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26 534,00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26 534,00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26 534,00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НАЦИОНАЛЬНАЯ ОБОРОНА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25 177,10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Мобилизационная и вневойсковая подготовка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24 727,10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24 727,10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24 727,10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24 727,10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24 727,10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24 727,10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Мобилизационная подготовка экономики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обеспечению мобилизационной готовности экономики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НАЦИОНАЛЬНАЯ БЕЗОПАСНОСТЬ И ПРАВООХРАНИТЕЛЬНАЯ ДЕЯТЕЛЬНОСТЬ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1 244 214,09</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175 434,48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7D08E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7D08E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5 218,00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7D08E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"Сейсмобезопасность территории Приморского края" </w:t>
            </w:r>
            <w:r w:rsidR="007D08E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5 218,00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и инженерно-технические мероприятия гражданской обороны и чрезвычайных ситуаций по повышению готовности сил и средств для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0642135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5 218,00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0642135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5 218,00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0642135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5 218,00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7D08E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7D08E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164 627,48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Дооборудование и оснащение химико-радиометрической лаборатории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0712060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0712060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0712060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складов материального резерва и накопление, освежение, хранение, обслуживание средств индивидуальной защиты населения, радиационной, химической и биологической разведки и радиационного контроля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0712061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0712061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0712061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здания для размещения системы "ДДС-112 Приморского края",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0714113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0714113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0714113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137 227,48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19 660,31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19 660,31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услуг в целях формирования государственного материального резерва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19 660,31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6 743,43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6 492,46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6 492,46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189,72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189,72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61,25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61,25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110 823,74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85 327,26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85 327,26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21 666,65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21 666,65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3 829,83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3 829,83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5 589,00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5 589,00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5 589,00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5 589,00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5 589,00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пожарной безопасности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1 068 779,61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7D08E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7D08E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1 068 779,61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"Пожарная безопасность"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179 531,44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Противопожарная пропаганда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0722064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1 872,00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0722064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1 872,00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0722064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1 872,00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Личное страхование добровольных пожарных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0722066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0722066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0722066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0722112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69 511,17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0722112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69 511,17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0722112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69 511,17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0035"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объекта пожарной охраны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на 4 выезда в п. Анучино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0035"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объекта пожарной охраны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на 2 выезда в с. Малиново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20 710,87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20 710,87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20 710,87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0035"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объекта пожарной охраны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на 2 выезда в с. Новогеоргиевка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33 137,40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33 137,40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33 137,40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889 248,17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889 248,17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772 267,99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772 267,99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105 183,57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105 183,57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11 796,61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11 796,61</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НАЦИОНАЛЬНАЯ ЭКОНОМИКА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16 087 888,58</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Общеэкономические вопросы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437 754,60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F938FF">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434 849,10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434 849,10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реализацию дополнительных мероприятий в сфере занятости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0495083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10 082,10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0495083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10 082,10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0495083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10 082,10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безработным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FE672E">
            <w:pPr>
              <w:widowControl w:val="0"/>
              <w:autoSpaceDE w:val="0"/>
              <w:autoSpaceDN w:val="0"/>
              <w:adjustRightInd w:val="0"/>
              <w:spacing w:after="0" w:line="240" w:lineRule="auto"/>
              <w:rPr>
                <w:rFonts w:ascii="Arial" w:hAnsi="Arial" w:cs="Arial"/>
                <w:sz w:val="2"/>
                <w:szCs w:val="2"/>
              </w:rPr>
            </w:pPr>
            <w:r w:rsidRPr="00FE672E">
              <w:rPr>
                <w:rFonts w:ascii="Times New Roman" w:hAnsi="Times New Roman"/>
                <w:color w:val="000000"/>
                <w:sz w:val="24"/>
                <w:szCs w:val="24"/>
              </w:rPr>
              <w:t>Межбюджетные трансферты бюджету Пенсионного фонда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w:t>
            </w:r>
            <w:r w:rsidR="00FE672E">
              <w:rPr>
                <w:rFonts w:ascii="Times New Roman" w:hAnsi="Times New Roman"/>
                <w:color w:val="000000"/>
                <w:sz w:val="24"/>
                <w:szCs w:val="24"/>
              </w:rPr>
              <w:t>70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Дополнительные мероприятия в сфере занятости населения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0496069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2 966,14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0496069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2 966,14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0496069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2 966,14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366 800,86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366 800,86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366 800,86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Сельское хозяйство и рыболовство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2 128 123,39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276,80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w:t>
            </w:r>
            <w:r w:rsidR="007D08E3">
              <w:rPr>
                <w:rFonts w:ascii="Times New Roman" w:hAnsi="Times New Roman"/>
                <w:color w:val="000000"/>
                <w:sz w:val="24"/>
                <w:szCs w:val="24"/>
              </w:rPr>
              <w:br/>
            </w:r>
            <w:r w:rsidRPr="00D84F04">
              <w:rPr>
                <w:rFonts w:ascii="Times New Roman" w:hAnsi="Times New Roman"/>
                <w:color w:val="000000"/>
                <w:sz w:val="24"/>
                <w:szCs w:val="24"/>
              </w:rPr>
              <w:t>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1 729 189,35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7D08E3">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Подпрограмма </w:t>
            </w:r>
            <w:r w:rsidR="00D84F04" w:rsidRPr="00D84F04">
              <w:rPr>
                <w:rFonts w:ascii="Times New Roman" w:hAnsi="Times New Roman"/>
                <w:color w:val="000000"/>
                <w:sz w:val="24"/>
                <w:szCs w:val="24"/>
              </w:rPr>
              <w:t>"Техническая и технологическая модернизация, инновационное развитие агропромышленного комплекса"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703 100,00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оказанию консультационной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1412080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1412080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1412080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363 600,00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363 600,00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363 600,00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части затрат, связанных с технической и технологической модернизацией агропромышленного комплекса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Гранты на развитие семейных животноводческих ферм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"Снижение финансовых рисков и повышение финансовой устойчивости"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компенсацию части затрат, связанных с уплатой процентов по инвестиционным кредитам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компенсацию части затрат, связанных с уплатой процентов по краткосрочным кредитам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компенсацию части затрат, связанных с уплатой процентов по кредитам малых форм хозяйствования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Проведение агрохимического обследования (мониторинг)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1432081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1432081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1432081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повышением плодородия почв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1436022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1436022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1436022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мелиорации сельскохозяйственных земель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51 627,00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связанные с проведением научно-исследовательских и опытно-конструкторских работ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1442082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1442082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1442082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со строительством, реконструкцией, техническим перевооружением и модернизацией мелиоративных систем, проведению культуртехнических работ (включая расходы по разработке проектно-сметной документации)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1446023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50 627,00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1446023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50 627,00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1446023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50 627,00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подотрасли растениеводства, переработки и реализации продукции растениеводства"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414 827,80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w:t>
            </w:r>
            <w:r w:rsidR="00F938FF">
              <w:rPr>
                <w:rFonts w:ascii="Times New Roman" w:hAnsi="Times New Roman"/>
                <w:color w:val="000000"/>
                <w:sz w:val="24"/>
                <w:szCs w:val="24"/>
              </w:rPr>
              <w:t>,</w:t>
            </w:r>
            <w:r w:rsidRPr="00D84F04">
              <w:rPr>
                <w:rFonts w:ascii="Times New Roman" w:hAnsi="Times New Roman"/>
                <w:color w:val="000000"/>
                <w:sz w:val="24"/>
                <w:szCs w:val="24"/>
              </w:rPr>
              <w:t xml:space="preserve"> связанные с приобретением специальной продукции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1452207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1452207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1452207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на возмещение части затрат на приобретение элитных семян</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23 295,40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23 295,40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23 295,40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части затрат на закладку и уход за многолетними плодовыми и ягодными насаждениями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части затрат на приобретение семян с учетом доставки в районы Крайнего Севера и приравненные к ним местности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2 977,30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2 977,30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2 977,30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65 890,40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65 890,40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65 890,40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производством гречихи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поддержкой элитного семеноводства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производством овощей защищенного грунта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1456056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1456056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1456056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247 893,20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связанные с проведением конкурсов профессионального мастерства в области животноводства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1462204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1462204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1462204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поддержку племенного животноводства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9 861,10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9 861,10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9 861,10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1 килограмм реализованного и (или) отгруженного на собственную переработку молока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1465043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5 989,80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1465043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5 989,80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1465043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5 989,80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поддержку племенного крупного рогатого скота мясного направления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производством продукции животноводства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1466028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1466028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1466028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1466029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1466029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1466029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11180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w:t>
            </w:r>
            <w:r w:rsidR="00D84F04" w:rsidRPr="00D84F04">
              <w:rPr>
                <w:rFonts w:ascii="Times New Roman" w:hAnsi="Times New Roman"/>
                <w:color w:val="000000"/>
                <w:sz w:val="24"/>
                <w:szCs w:val="24"/>
              </w:rPr>
              <w:t xml:space="preserve"> "Поддержка малых форм хозяйствования, садоводческих и дачных объединений и обществ"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оформлением земельных участков в собственность крестьянских (фермерских) хозяйств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1476030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1476030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1476030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развитие сельскохозяйственных потребительских кооперативов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1476062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1476062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1476062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функций управления реализации государственной программы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1480000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42 741,35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1481003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42 741,35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1481003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41 883,33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1481003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41 883,33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1481003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858,02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1481003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858,02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рыбохозяйственного комплекса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213 307,57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193 190,37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Подготовка и проведение Международного конгресса рыбаков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1512102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1512102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1512102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Подготовка и проведение профессионального праздника "День рыбака"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1512103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1512103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1512103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1516037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54 490,37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1516037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54 490,37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1516037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54 490,37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части затрат организациям, осуществляющим рыбохозяйственную деятельность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1516072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1516072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1516072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государственного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20 117,20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20 117,20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19 555,90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19 555,90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561,30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561,30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185 349,67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185 349,67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13 684,83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13 595,63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13 595,63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141 209,81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141 209,81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141 209,81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3 090,00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23 665,03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23 665,03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23 665,03</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Водное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64 609,50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"Охрана окружающей среды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64 609,50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водохозяйственного комплекса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32 867,50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0829212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22 867,50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0829212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22 867,50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0829212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22 867,50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0829231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0829231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0829231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31 742,00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осуществление отдельных полномочий в области водных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0845128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31 742,00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0845128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31 742,00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0845128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31 742,00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Лесное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557 649,77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216,97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216,97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37221C">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лесного хозяйства в Приморском </w:t>
            </w:r>
            <w:r w:rsidR="0037221C">
              <w:rPr>
                <w:rFonts w:ascii="Times New Roman" w:hAnsi="Times New Roman"/>
                <w:color w:val="000000"/>
                <w:sz w:val="24"/>
                <w:szCs w:val="24"/>
              </w:rPr>
              <w:t xml:space="preserve">крае </w:t>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557 399,00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"Охрана лесов от пожаров"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127 670,30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оснащению техникой и средствами пожаротушения существующих пожарно-химических станций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1612089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1612089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1612089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осуществление отдельных полномочий в области лесных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121 670,30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106 670,30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106 670,30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"Развитие лесного хозяйства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429 728,70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Проведение лесоустройства лесов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1692090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1692090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1692090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осуществление отдельных полномочий в области лесных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329 728,70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188 280,84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148 454,79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39 826,05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135 688,59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135 688,59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5 759,27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5 759,27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Транспорт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841 376,39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841 255,74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111808">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"Развитие транспортного комплекса в Приморском крае </w:t>
            </w:r>
            <w:r w:rsidR="00111808">
              <w:rPr>
                <w:rFonts w:ascii="Times New Roman" w:hAnsi="Times New Roman"/>
                <w:color w:val="000000"/>
                <w:sz w:val="24"/>
                <w:szCs w:val="24"/>
              </w:rPr>
              <w:br/>
            </w:r>
            <w:r w:rsidRPr="00D84F04">
              <w:rPr>
                <w:rFonts w:ascii="Times New Roman" w:hAnsi="Times New Roman"/>
                <w:color w:val="000000"/>
                <w:sz w:val="24"/>
                <w:szCs w:val="24"/>
              </w:rPr>
              <w:t>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784 731,48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6704E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Организация и проведение заседания Совета по активизации паромного сообщения между Приморским краем, Республикой </w:t>
            </w:r>
            <w:r w:rsidR="006704E4">
              <w:rPr>
                <w:rFonts w:ascii="Times New Roman" w:hAnsi="Times New Roman"/>
                <w:color w:val="000000"/>
                <w:sz w:val="24"/>
                <w:szCs w:val="24"/>
              </w:rPr>
              <w:t>К</w:t>
            </w:r>
            <w:r w:rsidRPr="00D84F04">
              <w:rPr>
                <w:rFonts w:ascii="Times New Roman" w:hAnsi="Times New Roman"/>
                <w:color w:val="000000"/>
                <w:sz w:val="24"/>
                <w:szCs w:val="24"/>
              </w:rPr>
              <w:t>орея и Японией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1212227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1212227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1 402,50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1212227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1214090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340 696,45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1214090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340 696,45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1214090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340 696,45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краевому государственному унитарному авиационному предприятию "Пластун-Авиа" на реконструкцию посадочной площадки в пгт Кавалерово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1214105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1214105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1214105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тарифам не выше предельных тарифов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182 632,53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182 632,53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182 632,53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авиационным предприятиям на возмещение затрат на содержание и организацию эксплуатации аэропортов и (или) аэродромов гражданской авиации,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1216077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1216077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1216077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дорожной отрасли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56 524,26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56 394,76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55 255,66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55 255,66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748,20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748,20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390,90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390,90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129,50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120,65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120,65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120,65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120,65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120,65</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Дорожное хозяйство (дорожные фонды)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9 461 792,11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9 461 792,11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Подпрограмма "Развитие дорожной отрасли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9 461 792,11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2 858 628,33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2 858 628,33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2 858 628,33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Ремонт автомобильных дорог регионального или межмуниципального значения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1 662 753,69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1 662 753,69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1 662 753,69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Капитальный ремонт автомобильных дорог регионального или межмуниципального значения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117 958,11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117 958,11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117 958,11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Проектно- изыскательские работы строек будущих лет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10 718,30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10 718,30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10 718,30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Строительство автомобильной дороги Владивосток - Находка - порт Восточный на участке км 0 - км 18+500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520 456,02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520 456,02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520 456,02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автомобильной дороги Уссурийск - Пограничный - Госграница на участке км 13 - км 20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178 540,00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178 540,00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178 540,00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Строительство автомобильной дороги от автомобильной дороги федерального значения Хабаровск - Владивосток до автомобильной дороги Владивосток - Находка - порт Восточный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59 782,69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59 782,69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59 782,69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автомобильной дороги Подъезд к бухте Лазурная от дороги Хабаровск - Владивосток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17 271,21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17 271,21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17 271,21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142F0"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Реконструкция автомобильной дороги </w:t>
            </w:r>
          </w:p>
          <w:p w:rsidR="00D142F0"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Киевка - Преображение на участке км 18 </w:t>
            </w:r>
            <w:r w:rsidR="00F938FF">
              <w:rPr>
                <w:rFonts w:ascii="Times New Roman" w:hAnsi="Times New Roman"/>
                <w:color w:val="000000"/>
                <w:sz w:val="24"/>
                <w:szCs w:val="24"/>
              </w:rPr>
              <w:t>-</w:t>
            </w:r>
            <w:r w:rsidRPr="00D84F04">
              <w:rPr>
                <w:rFonts w:ascii="Times New Roman" w:hAnsi="Times New Roman"/>
                <w:color w:val="000000"/>
                <w:sz w:val="24"/>
                <w:szCs w:val="24"/>
              </w:rPr>
              <w:t xml:space="preserve">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км 20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3 613,59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3 613,59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3 613,59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автомобильной дороги Уссурийск - Пограничный - Госграница на участке км 72 - км 96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13 575,00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13 575,00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13 575,00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Строительство мостовых переходов через реку Большая Уссурка и протоку реки Большая Уссурка на 3 и 4 км автомобильной дороги Лукьяновка - Новополтавка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15 520,99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15 520,99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15 520,99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мостового перехода через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 Мельгуновка на км 72 автомобильной дороги Михайловка - Турий Рог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210 629,93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210 629,93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210 629,93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Строительство транспортной развязки к концертно-спортивному комплексу в</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 Владивостоке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200 100,35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200 100,35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200 100,35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примыканий автомобильной дороги пос. Новый - полуостров Де-Фриз - Седанка - бухта Патрокл с низководным мостом (эстакадой) Де-Фриз - Седанка на участке км 23 - бухта Патрокл, Приморский край к улично-дорожной сети города Владивостока в районе ул. Фадеева,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ул. Космонавтов и ул. Снеговой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1224065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79 339,40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1224065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79 339,40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1224065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79 339,40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автомобильной дороги Раздольное</w:t>
            </w:r>
            <w:r w:rsidR="00F938FF">
              <w:rPr>
                <w:rFonts w:ascii="Times New Roman" w:hAnsi="Times New Roman"/>
                <w:color w:val="000000"/>
                <w:sz w:val="24"/>
                <w:szCs w:val="24"/>
              </w:rPr>
              <w:t xml:space="preserve"> </w:t>
            </w:r>
            <w:r w:rsidRPr="00D84F04">
              <w:rPr>
                <w:rFonts w:ascii="Times New Roman" w:hAnsi="Times New Roman"/>
                <w:color w:val="000000"/>
                <w:sz w:val="24"/>
                <w:szCs w:val="24"/>
              </w:rPr>
              <w:t>-</w:t>
            </w:r>
            <w:r w:rsidR="00F938FF">
              <w:rPr>
                <w:rFonts w:ascii="Times New Roman" w:hAnsi="Times New Roman"/>
                <w:color w:val="000000"/>
                <w:sz w:val="24"/>
                <w:szCs w:val="24"/>
              </w:rPr>
              <w:t xml:space="preserve"> </w:t>
            </w:r>
            <w:r w:rsidRPr="00D84F04">
              <w:rPr>
                <w:rFonts w:ascii="Times New Roman" w:hAnsi="Times New Roman"/>
                <w:color w:val="000000"/>
                <w:sz w:val="24"/>
                <w:szCs w:val="24"/>
              </w:rPr>
              <w:t>Хасан на участке Нарвинский перевал км 74 - км 79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1224075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208 819,06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1224075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208 819,06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1224075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208 819,06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Строительство автомобильной дороги Владивосток - Находка - порт Восточный на участке км 43+474 - км 146+197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14 945,73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14 945,73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14 945,73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Реализация мероприятий по экономическому и социальному развитию Дальнего Востока и Байкальского региона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1225214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1225214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1225214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Ремонт автомобильных дорог регионального и межмуниципального значения на территории Приморского края за счет иных межбюджетных трансфертов федерального бюджета на финансовое обеспечение дорожной деятельности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1225390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1 198 380,00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1225390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1 198 380,00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1225390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1 198 380,00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49 811,07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44 479,64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44 479,64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5 285,05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5 285,05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46,38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46,38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1229225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403 089,61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1229225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403 089,61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1229225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403 089,61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1229238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237 859,03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1229238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237 859,03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1229238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237 859,03</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Связь и информатика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174 470,97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580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48580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174 470,97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2 615,36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Реализация проекта по внедрению универсальной электронной карты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1122144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2 615,36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1122144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2 615,36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1122144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2 615,36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отрасли информационных технологий и телекоммуникаций"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171 855,61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153 655,61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153 655,61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153 655,61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национальной экономики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2 422 111,85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580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48580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83 899,63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"Стимулирование развития жилищного строительства на территории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0622055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0622055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0622055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76 899,63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76 899,63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74 834,80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74 834,80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2 032,13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2 032,13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"Охрана окружающей среды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24 441,42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24 441,42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24 441,42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24 060,88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24 060,88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380,34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380,34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580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туризма в Приморском крае" </w:t>
            </w:r>
            <w:r w:rsidR="0048580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33 470,03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"Повышение качества туристских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3 150,00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и проведение информационно-обучающих семинаров, "круглых столов", конференций, иного обучения специалистов сферы туризма и гостеприимства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и проведение ежегодного конкурса "Лидеры туриндустрии Приморья"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мониторинга сферы туризма и гостеприимства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"Продвижение туристского продукта Приморского края на российском и мировом туристских рынках"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30 320,03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9 768,81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9 768,81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9 768,81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Создание системы информационного обеспечения туризма и туристской деятельности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Подготовка и публикация информации о туристском потенциале, разработка, издание печатного материала, создание и презентация туристских продуктов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Разработка и реализация плана продвижения туристского бренда Приморского края и брендов туристских кластеров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Создание и функционирование туристско-информационного центра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1036059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15 051,22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1036059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15 051,22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1036059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15 051,22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B198D">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BB198D">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5 858,00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Формирование инфраструктуры пространственных данных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1122145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1122145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1122145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Создание целевых систем мониторинга и управления ключевыми отраслями экономики и территориями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1132047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1132047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1132047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25 193,36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B198D">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"Развитие транспортного комплекса в Приморском крае </w:t>
            </w:r>
            <w:r w:rsidR="00BB198D">
              <w:rPr>
                <w:rFonts w:ascii="Times New Roman" w:hAnsi="Times New Roman"/>
                <w:color w:val="000000"/>
                <w:sz w:val="24"/>
                <w:szCs w:val="24"/>
              </w:rPr>
              <w:br/>
            </w:r>
            <w:r w:rsidRPr="00D84F04">
              <w:rPr>
                <w:rFonts w:ascii="Times New Roman" w:hAnsi="Times New Roman"/>
                <w:color w:val="000000"/>
                <w:sz w:val="24"/>
                <w:szCs w:val="24"/>
              </w:rPr>
              <w:t>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25 193,36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25 193,36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24 547,36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24 547,36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809 086,91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B198D">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"Улучшение инвестиционного климата в Приморском крае" </w:t>
            </w:r>
            <w:r w:rsidR="00BB198D">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329 200,00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Формирование имиджа Приморского края как территории наибольшего благоприятствования для инвесторов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1712137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1712137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1712137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Создание (строительство, реконструкция) объектов инженерной, транспортной, социальной, инновационной и иной инфраструктуры особой экономической зоны промышленно-производственного типа на территории города Владивостока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1714099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1714099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1714099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1716047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1716047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1716047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"Развитие малого и среднего предпринимательства в Приморском крае" </w:t>
            </w:r>
            <w:r w:rsidR="00BB198D">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79 055,00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1722138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1722138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1722138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и проведение ежегодного краевого конкурса "Предприниматель Приморья" и "Ты - Предприниматель"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1722140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1722140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1722140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1726049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1726049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9 820,00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1726049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Гарантийный фонд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1726055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1726055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1726055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1726066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13 750,00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1726066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13 750,00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1726066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13 750,00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субъектам малого и среднего предпринимательства на возмещение части затрат, связанных с проведением сертификации пищевых продуктов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1726071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1726071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1726071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1729230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1729230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1729230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"Управление имуществом, находящимся в собственности и ведении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Взнос в уставный капитал открытого акционерного общества "Корпорация развития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1754100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1754100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 иным юридическим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1754100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B198D">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"Экономическое развитие и инновационная экономика Приморского края" </w:t>
            </w:r>
            <w:r w:rsidR="00BB198D">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100 831,91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Разработка проекта Стратегии социально-экономического развития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1792221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1792221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1792221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Формирование и получение экономико-статистической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1792222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831,91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1792222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831,91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1792222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831,91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1 440 162,50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1 440 162,50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40 073,50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38 807,45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38 807,45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1 265,05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1 265,05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Государственные гарантии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1 400 000,00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ЖИЛИЩНО-КОММУНАЛЬНОЕ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5 252 306,26</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Жилищное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1 096 654,68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B198D">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BB198D">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1 096 654,68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"Переселение граждан из аварийного жилищного фонда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834 888,21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Фонда содействия реформированию жилищно-коммунального хозяйства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0679503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603 713,00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0679503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603 713,00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0679503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603 713,00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0679603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231 175,21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0679603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231 175,21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0679603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231 175,21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261 766,47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бюджетам муниципальных образований Приморского края на финансовую поддержку управляющих организаций, товариществ собственников жилья либо жилищных кооперативов или иных специализированных потребительских кооперативов, регионального оператора при проведении капитального ремонта многоквартирных домов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0699208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0699208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0699208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мероприятий по капитальному ремонту многоквартирных домов за счет средств, поступивших от государственной корпорации Фонда содействия реформированию жилищно-коммунального хозяйства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0699501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55 780,09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0699501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55 780,09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0699501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55 780,09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мероприятий по капитальному ремонту многоквартирных домов за счет средств бюджетов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0699601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35 986,38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0699601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35 986,38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0699601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35 986,38</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Коммунальное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4 000 409,38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05036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05036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3 152 361,52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"Стимулирование развития жилищного строительства на территории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154 538,82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Cубсидии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0629210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154 538,82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0629210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154 538,82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0629210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154 538,82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"Чистая вода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718 670,00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организациям на строительство объектов водопроводно-канализационного хозяйства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0664080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328 570,00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0664080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328 570,00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0664080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328 570,00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0669217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166 400,00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0669217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166 400,00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0669217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166 400,00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строительство объектов водопроводно-канализационного хозяйства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0669247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223 700,00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0669247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223 700,00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0669247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223 700,00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2 279 152,70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321 583,15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321 583,15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321 583,15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приобретением топлива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1 957 569,55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1 957 569,55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1 957 569,55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848 047,86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"Создание и развитие системы газоснабжения Приморского края" </w:t>
            </w:r>
            <w:r w:rsidR="0005036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Строительство распределительного газопровода от газораспределительного пункта "Пригород 2" до "Фетисов-Арена"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1314085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1314085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1314085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1319228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1319228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1319228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05036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Корректировка схемы и программы развития энергетики Приморского края на 5-летний период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1322128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1322128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1322128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613 047,86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1334087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373 995,27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1334087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373 995,27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1334087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373 995,27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1336040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126 004,73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1336040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126 004,73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1336040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126 004,73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1339227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113 047,86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1339227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113 047,86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1339227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113 047,86</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жилищно-коммунального хозяйства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155 242,20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05036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05036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155 228,20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155 228,20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72 393,29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70 982,29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70 982,29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1 361,00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1 361,00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0696057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0696057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0696057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0699312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1 834,91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0699312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1 834,91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0699312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1 834,91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связанные с исполнением решений, принятых судебными органами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ОХРАНА ОКРУЖАЮЩЕЙ СРЕДЫ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55 450,40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Охрана объектов растительного и животного мира и среды их обитания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47 262,95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"Охрана окружающей среды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46 815,35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"Биологическое разнообразие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27 105,75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0835921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234,30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0835921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234,30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0835921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234,30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0835991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0835991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0835991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26 631,45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26 631,45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26 631,45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19 709,60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19 709,60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18 327,98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18 327,98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1 364,62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1 364,62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рыбохозяйственного комплекса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447,60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государственного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447,60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447,60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58,84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58,84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385,26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385,26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охраны окружающей среды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8 187,45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095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Государственная программа "Охрана окружающей среды Приморского края"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8 187,45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"Обращение с твердыми бытовыми и промышленными отходами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2 054,10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Повышение качества подготовки и реализации инвестиционных проектов в сфере обращения с твердыми бытовыми и промышленными отходами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1 854,10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1 854,10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1 854,10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Ведение краевого кадастра отходов производства и потребления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6 133,35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5 540,45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5 220,95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5 220,95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предоставлению права пользования участками недр местного значения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0842224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280,23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0842224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280,23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0842224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280,23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подготовке и проведению государственной экологической экспертизы объектов регионального уровня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0842225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312,67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0842225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312,67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0842225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312,67</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ОБРАЗОВАНИЕ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18 538 983,86</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Дошкольное образование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4 400 605,00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850952">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850952">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4 400 605,00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дошкольного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4 400 605,00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частным дошкольным образовательным организациям на возмещение затрат, связанных с предоставлением дошкольного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0216003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54 078,00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0216003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54 078,00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0216003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54 078,00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0219202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0219202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384 000,00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0219202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0219307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3 962 527,00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0219307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3 962 527,00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0219307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3 962 527,00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Общее образование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11 285 929,02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850952">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850952">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11 120 521,72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11 094 170,60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49 470,00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49 470,00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49 470,00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Поощрение лучших учителей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Премии и гранты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0222210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0222210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0222210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школьных автобусов для муниципальных общеобразовательных организаций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0222242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0222242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0222242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0226001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67 513,00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0226001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67 513,00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0226001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67 513,00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1 798 072,66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435 855,57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435 855,57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177 527,81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177 527,81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1 328,55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1 328,55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1 177 996,86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1 177 996,86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5 363,87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5 363,87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обеспечению требованиям пожарной безопасности в краевых государственных образовательных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31 807,94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6 026,00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6 026,00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25 781,94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25 781,94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благоустройство пришкольных территорий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31 920,00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31 920,00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31 920,00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обеспечение обучающихся в младших классах (1-4 включительно) бесплатным питанием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0229305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270 499,00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0229305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270 499,00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0229305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270 499,00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0229306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8 308 481,00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0229306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8 308 481,00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0229306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8 308 481,00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26 351,12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2 794,00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21 811,00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21 811,00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21 811,00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обеспечению требованиям пожарной безопасности в краевых государственных образовательных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1 746,12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1 746,12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1 746,12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24 226,80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850952">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24 226,80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дистанционного образования детей-инвалидов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2 326,80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21 900,00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F938FF">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13 464,50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13 464,50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13 284,50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13 284,50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13 284,50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"Подготовка спортивного резерва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850952">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850952">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23 056,00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23 056,00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1137028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4 656,00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1137028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1137028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1137028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1137028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учреждений Приморского края, включая оплату трафика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1139222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1139222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1139222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"Повышение безопасности дорожного движения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повышению правового сознания и пропаганде культуры поведения участников дорожного движения,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Среднее профессиональное образование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2 119 911,02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E3592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w:t>
            </w:r>
            <w:r w:rsidR="00D84F04" w:rsidRPr="00D84F04">
              <w:rPr>
                <w:rFonts w:ascii="Times New Roman" w:hAnsi="Times New Roman"/>
                <w:color w:val="000000"/>
                <w:sz w:val="24"/>
                <w:szCs w:val="24"/>
              </w:rPr>
              <w:t xml:space="preserve">"Развитие здравоохранения Приморского края" </w:t>
            </w:r>
            <w:r>
              <w:rPr>
                <w:rFonts w:ascii="Times New Roman" w:hAnsi="Times New Roman"/>
                <w:color w:val="000000"/>
                <w:sz w:val="24"/>
                <w:szCs w:val="24"/>
              </w:rPr>
              <w:br/>
            </w:r>
            <w:r w:rsidR="00D84F04"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188 327,21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188 327,21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183 766,74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183 766,74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183 766,74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4 560,47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4 560,47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4 560,47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3592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E3592F">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1 675 933,98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3 880,00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профессионального образования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1 672 053,98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Модернизация системы профессионального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42 728,00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42 728,00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26 309,00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16 419,00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1 460 127,84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1 460 127,84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722 208,04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737 919,80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обеспечению требованиям пожарной безопасности в краевых государственных образовательных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66 445,94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66 445,94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18 757,76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47 688,18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102 752,20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102 752,20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102 752,20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3592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E3592F">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204 727,83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204 727,83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202 882,48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202 882,48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202 882,48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1 395,35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1 395,35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1 395,35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"Повышение безопасности дорожного движения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повышению правового сознания и пропаганде культуры поведения участников дорожного движения,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36 922,00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36 922,00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36 922,00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36 922,00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4 080,90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32 841,10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Профессиональная подготовка, переподготовка и повышение квалификации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93 885,02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3592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E3592F">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76 311,00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76 117,00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и проведение единого государственного экзамена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29 471,00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29 471,00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29 471,00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46 646,00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46 646,00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46 646,00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7 839,42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7 839,42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7 839,42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5 849,22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5 849,22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1 765,97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1 765,97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224,23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224,23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"Повышение безопасности дорожного движения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повышению правового сознания и пропаганде культуры поведения участников дорожного движения,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8 943,60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8 943,60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1 673,60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1 673,60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1 673,60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7 270,00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7 270,00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7 270,00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Молодежная политика и оздоровление детей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458 805,70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350 667,65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350 667,65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Подготовка специалистов, обеспечивающих безопасность жизни и здоровья детей и подростков во время пребывания в загородных лагерях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Проведение мероприятий для детей и молодёжи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2 253,00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2 253,00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2 253,00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новогодних подарков детям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15 824,00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15 824,00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15 824,00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2 037,00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2 037,00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2 037,00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Информационно-методическое обеспечение отдыха, оздоровления и занятости детей и подростков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0232045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0232045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0232045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детского оздоровительного лагеря "Ромашка" краевого государственного бюджетного специального коррекционного образовательного учреждения для обучающихся, воспитанников с ограниченными возможностями здоровья "Специальная (коррекционная) школа-интернат для детей-сирот и детей, оставшихся без попечения родителей, с ограниченными возможностями г. Находки"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0234109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18 023,00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0234109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18 023,00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0234109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18 023,00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0236002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0236002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0236002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Организация и проведение </w:t>
            </w:r>
            <w:r w:rsidR="00F938FF">
              <w:rPr>
                <w:rFonts w:ascii="Times New Roman" w:hAnsi="Times New Roman"/>
                <w:color w:val="000000"/>
                <w:sz w:val="24"/>
                <w:szCs w:val="24"/>
              </w:rPr>
              <w:br/>
            </w:r>
            <w:r w:rsidRPr="00D84F04">
              <w:rPr>
                <w:rFonts w:ascii="Times New Roman" w:hAnsi="Times New Roman"/>
                <w:color w:val="000000"/>
                <w:sz w:val="24"/>
                <w:szCs w:val="24"/>
              </w:rPr>
              <w:t>ХХIII Всероссийского фестиваля студенческого творчества "Российская студенческая весна"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0236074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0236074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0236074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20 155,65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12 950,49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12 950,49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7 205,16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7 205,16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лагерях, создание новых зон отдыха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0239308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185 374,00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0239308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185 374,00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0239308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185 374,00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105 138,05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105 138,05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проведению оздоровительной кампании детей, находящихся в трудной жизненной ситуации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0392219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0392219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75 800,00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0392219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29 338,05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29 338,05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26 131,19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3 206,86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179 848,10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178 878,10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22 860,00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поддержка талантливой молодёжи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20 436,00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20 436,00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Стипендии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Премии и гранты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противодействию распространению наркотиков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экстремизма и терроризма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правонарушений и борьбе с преступностью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Содействие занятости трудоспособных граждан пожилого возраста, организация их свободного времени и культурного досуга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0222177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0222177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0222177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противодействию распространению наркотиков,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направленные на допризывную подготовку учащейся молод</w:t>
            </w:r>
            <w:r w:rsidR="004952A3">
              <w:rPr>
                <w:rFonts w:ascii="Times New Roman" w:hAnsi="Times New Roman"/>
                <w:color w:val="000000"/>
                <w:sz w:val="24"/>
                <w:szCs w:val="24"/>
              </w:rPr>
              <w:t>е</w:t>
            </w:r>
            <w:r w:rsidRPr="00D84F04">
              <w:rPr>
                <w:rFonts w:ascii="Times New Roman" w:hAnsi="Times New Roman"/>
                <w:color w:val="000000"/>
                <w:sz w:val="24"/>
                <w:szCs w:val="24"/>
              </w:rPr>
              <w:t>жи Приморского края к службе в Вооруж</w:t>
            </w:r>
            <w:r w:rsidR="004952A3">
              <w:rPr>
                <w:rFonts w:ascii="Times New Roman" w:hAnsi="Times New Roman"/>
                <w:color w:val="000000"/>
                <w:sz w:val="24"/>
                <w:szCs w:val="24"/>
              </w:rPr>
              <w:t>е</w:t>
            </w:r>
            <w:r w:rsidRPr="00D84F04">
              <w:rPr>
                <w:rFonts w:ascii="Times New Roman" w:hAnsi="Times New Roman"/>
                <w:color w:val="000000"/>
                <w:sz w:val="24"/>
                <w:szCs w:val="24"/>
              </w:rPr>
              <w:t>нных Силах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профессионального образования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3 086,00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бесплатного проезда детей-сирот и детей, оставшихся без попечения родителей, обучающихся в муниципальных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0242017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3 086,00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0242017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3 086,00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0242017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3 086,00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"Развитие образования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149 032,10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135 644,20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132 518,70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132 518,70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2 975,50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2 975,50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0292019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0292019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0292019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сфере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12 887,90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8 898,88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8 898,88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3 985,02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3 985,02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Развитие физической культуры и спорта в учреждениях образования, среди детей, подростков и молодежи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0912030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0912030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0912030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КУЛЬТУРА, КИНЕМАТОГРАФИЯ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1 899 301,29</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Культура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1 749 369,74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1 920,00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1 745 181,14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1 745 181,14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противодействию распространению наркотиков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правонарушений и борьбе с преступностью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Проектирование, проектно-изыскательские работы для объектов культуры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38 607,00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38 607,00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38 607,00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Комплектование книжных фондов и обеспечение информационно-техническим оборудованием библиотек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0592243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0592243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0592243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Комплексная реконструкция здания по адресу: г. Владивосток,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ул. Светланская, д.103</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0594097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0594097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0594097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 на комплектование книжных фондов библиотек муниципальных образований и государственных библиотек городов Москвы и Санкт-Петербурга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0595144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0595144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0595144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Проведение реэкспозиции залов краевого государственного автономного учреждения культуры "Приморский государственный объединенный музей им. В.К. Арсеньева"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11 502,50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11 502,50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11 502,50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Проведение Международного кинофестиваля стран Азиатско-Тихоокеанского региона "Меридианы Тихого"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695 517,14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25 426,68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25 426,68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5 114,97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5 114,97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664 872,49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32 528,29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632 344,20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50 090,50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50 090,50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48 090,50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1 338,60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1 338,60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1 338,60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863,60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663,60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культуры, кинематографии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149 931,55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149 931,55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149 931,55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23 126,05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22 508,05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22 508,05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0592054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7 382,00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0592054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7 382,00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0592054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7 382,00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3 393,50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3 299,00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3 299,00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0599205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116 030,00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0599205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116 030,00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0599205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116 030,00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ЗДРАВООХРАНЕНИЕ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14 905 621,72</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Стационарная медицинская помощь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2 870 991,87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65698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здравоохранения Приморского края" </w:t>
            </w:r>
            <w:r w:rsidR="0065698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2 870 991,87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2 363 423,97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Реконструкция государственного бюджетного учреждения здравоохранения "Краевая детская клиническая больница № 1" в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 Владивостоке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25 900,00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Реконструкция государственного бюджетного учреждения здравоохранения "Чугуевская центральная районная больница" в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 Чугуевка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государственного бюджетного учреждения "Дальнереченская центральная городская больница" в г. Дальнереченске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детской поликлиники в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 Большой Камень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2 194 049,48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2 194 049,48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2 016 265,26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177 784,22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7 724,49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7 724,49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7 724,49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507 567,90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225 198,80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225 198,80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225 198,80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102 203,70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102 203,70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102 203,70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Реализация отдельных мероприятий Государственной программы Российской Федерации "Развитие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0125382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137 465,40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0125382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137 465,40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0125382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137 465,40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Высокотехнологичные виды медицинской помощи в краевых государственных учреждениях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11 266,00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8 734,00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22 700,00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Амбулаторная помощь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1 156 100,18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656983">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w:t>
            </w:r>
            <w:r w:rsidR="00D84F04" w:rsidRPr="00D84F04">
              <w:rPr>
                <w:rFonts w:ascii="Times New Roman" w:hAnsi="Times New Roman"/>
                <w:color w:val="000000"/>
                <w:sz w:val="24"/>
                <w:szCs w:val="24"/>
              </w:rPr>
              <w:t xml:space="preserve">"Развитие здравоохранения Приморского края" </w:t>
            </w:r>
            <w:r>
              <w:rPr>
                <w:rFonts w:ascii="Times New Roman" w:hAnsi="Times New Roman"/>
                <w:color w:val="000000"/>
                <w:sz w:val="24"/>
                <w:szCs w:val="24"/>
              </w:rPr>
              <w:br/>
            </w:r>
            <w:r w:rsidR="00D84F04"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1 156 100,18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588 510,68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модульных фельдшерско-акушерских пунктов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0114036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0114036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0114036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378 510,68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378 510,68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342 353,73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36 156,95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567 589,50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279 743,00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279 743,00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279 743,00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35 257,00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35 257,00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35 257,00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Строительство многопрофильной диагностической поликлиники в г. Артеме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0124101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0124101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0124101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15 905,30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15 905,30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15 905,30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Реализация отдельных полномочий в области лекарственного обеспечения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126 277,90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126 277,90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126 277,90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Реализация мероприятий по профилактике ВИЧ-инфекции и гепатитов В и С</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2 224,20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2 224,20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2 224,20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6 482,10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6 482,10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6 482,10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санитарного автотранспорта в лизинг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51 700,00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Скорая медицинская помощь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656983">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w:t>
            </w:r>
            <w:r w:rsidR="00D84F04" w:rsidRPr="00D84F04">
              <w:rPr>
                <w:rFonts w:ascii="Times New Roman" w:hAnsi="Times New Roman"/>
                <w:color w:val="000000"/>
                <w:sz w:val="24"/>
                <w:szCs w:val="24"/>
              </w:rPr>
              <w:t xml:space="preserve">"Развитие здравоохранения Приморского края" </w:t>
            </w:r>
            <w:r>
              <w:rPr>
                <w:rFonts w:ascii="Times New Roman" w:hAnsi="Times New Roman"/>
                <w:color w:val="000000"/>
                <w:sz w:val="24"/>
                <w:szCs w:val="24"/>
              </w:rPr>
              <w:br/>
            </w:r>
            <w:r w:rsidR="00D84F04"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автомобилей скорой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0122158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0122158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123 600,00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0122158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123 600,00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Заготовка, переработка, хранение и обеспечение безопасности донорской крови и ее компонентов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110 869,74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656983">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w:t>
            </w:r>
            <w:r w:rsidR="00D84F04" w:rsidRPr="00D84F04">
              <w:rPr>
                <w:rFonts w:ascii="Times New Roman" w:hAnsi="Times New Roman"/>
                <w:color w:val="000000"/>
                <w:sz w:val="24"/>
                <w:szCs w:val="24"/>
              </w:rPr>
              <w:t xml:space="preserve">"Развитие здравоохранения Приморского края" </w:t>
            </w:r>
            <w:r>
              <w:rPr>
                <w:rFonts w:ascii="Times New Roman" w:hAnsi="Times New Roman"/>
                <w:color w:val="000000"/>
                <w:sz w:val="24"/>
                <w:szCs w:val="24"/>
              </w:rPr>
              <w:br/>
            </w:r>
            <w:r w:rsidR="00D84F04"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110 869,74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110 869,74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110 869,74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110 869,74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110 869,74</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Санитарно-эпидемиологическое благополучие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12 183,41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w:t>
            </w:r>
            <w:r w:rsidR="00656983">
              <w:rPr>
                <w:rFonts w:ascii="Times New Roman" w:hAnsi="Times New Roman"/>
                <w:color w:val="000000"/>
                <w:sz w:val="24"/>
                <w:szCs w:val="24"/>
              </w:rPr>
              <w:t xml:space="preserve">амма </w:t>
            </w:r>
            <w:r w:rsidRPr="00D84F04">
              <w:rPr>
                <w:rFonts w:ascii="Times New Roman" w:hAnsi="Times New Roman"/>
                <w:color w:val="000000"/>
                <w:sz w:val="24"/>
                <w:szCs w:val="24"/>
              </w:rPr>
              <w:t xml:space="preserve">"Развитие здравоохранения Приморского края" </w:t>
            </w:r>
            <w:r w:rsidR="0065698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12 183,41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12 183,41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12 183,41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12 183,41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12 183,41</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10 631 876,52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656983">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w:t>
            </w:r>
            <w:r w:rsidR="00D84F04" w:rsidRPr="00D84F04">
              <w:rPr>
                <w:rFonts w:ascii="Times New Roman" w:hAnsi="Times New Roman"/>
                <w:color w:val="000000"/>
                <w:sz w:val="24"/>
                <w:szCs w:val="24"/>
              </w:rPr>
              <w:t xml:space="preserve">"Развитие здравоохранения Приморского края" </w:t>
            </w:r>
            <w:r>
              <w:rPr>
                <w:rFonts w:ascii="Times New Roman" w:hAnsi="Times New Roman"/>
                <w:color w:val="000000"/>
                <w:sz w:val="24"/>
                <w:szCs w:val="24"/>
              </w:rPr>
              <w:br/>
            </w:r>
            <w:r w:rsidR="00D84F04"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10 589 464,72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10 566 274,72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55 901,28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55 020,22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55 020,22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790,59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790,59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90,47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15 Федерального закона "Об основах охраны здоровья граждан в Российской Федерации" полномочий Российской Федерации в сфере охраны здоровья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4 460,60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3 997,10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3 997,10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461,50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461,50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637 411,09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232 812,35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232 812,35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95 518,76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95 518,76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306 681,43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264 942,95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41 738,48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2 398,55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2 398,55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0119771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9 868 501,75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0119771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9 868 501,75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 бюджету Федерального фонда обязательного медицинского страхования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0119771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9 868 501,75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23 190,00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противодействию распространению наркотиков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7 860,00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7 860,00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7 860,00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правонарушений и борьбе с преступностью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бланков строгой отчетности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w:t>
            </w:r>
            <w:r w:rsidR="00DB0639">
              <w:rPr>
                <w:rFonts w:ascii="Times New Roman" w:hAnsi="Times New Roman"/>
                <w:color w:val="000000"/>
                <w:sz w:val="24"/>
                <w:szCs w:val="24"/>
              </w:rPr>
              <w:t>,</w:t>
            </w:r>
            <w:r w:rsidRPr="00D84F04">
              <w:rPr>
                <w:rFonts w:ascii="Times New Roman" w:hAnsi="Times New Roman"/>
                <w:color w:val="000000"/>
                <w:sz w:val="24"/>
                <w:szCs w:val="24"/>
              </w:rPr>
              <w:t xml:space="preserve"> и призывников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здравоохранении - электронная регистратура, интегрированная электронная медицинская карта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9 130,00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9 130,00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9 130,00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4 870,00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4 870,00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4 870,00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DB0639">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DB0639">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софинансируемые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"Повышение безопасности дорожного движения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Развитие системы оказания медицинской помощи лицам, пострадавшим в результате дорожно-транспортных происшествий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3 517,00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37 894,80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37 894,80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37 894,80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2 503,00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2 503,00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35 391,80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31 405,80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3 986,00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СОЦИАЛЬНАЯ ПОЛИТИКА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20 654 107,36</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Пенсионное обеспечение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618 191,84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618 191,84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0639"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p>
          <w:p w:rsidR="00374E66" w:rsidRPr="00D84F04" w:rsidRDefault="00D84F04" w:rsidP="00DB0639">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618 191,84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8 221,50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121,50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121,50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Выплата региональной доплаты к пенсии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566 841,38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8 376,96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8 376,96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558 464,42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558 464,42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Пенсии за выслугу лет государственным служащим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43 128,96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521,94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521,94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42 607,02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42 607,02</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обслуживание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2 382 802,57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2 367 460,97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DB0639">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"Социальная поддержка инвалидов в Приморском крае </w:t>
            </w:r>
            <w:r w:rsidR="00DB0639">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35 341,77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0312021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0312021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0312021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34 863,77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34 863,77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34 863,77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"Комплексные меры по повышению качества жизни пожилых людей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42 259,14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Строительство здания жилого комплекса социального использования на территории Владивостокского городского округа </w:t>
            </w:r>
            <w:r w:rsidR="00E73F77">
              <w:rPr>
                <w:rFonts w:ascii="Times New Roman" w:hAnsi="Times New Roman"/>
                <w:color w:val="000000"/>
                <w:sz w:val="24"/>
                <w:szCs w:val="24"/>
              </w:rPr>
              <w:br/>
            </w:r>
            <w:r w:rsidRPr="00D84F04">
              <w:rPr>
                <w:rFonts w:ascii="Times New Roman" w:hAnsi="Times New Roman"/>
                <w:color w:val="000000"/>
                <w:sz w:val="24"/>
                <w:szCs w:val="24"/>
              </w:rPr>
              <w:t>(ул. Маковского, 41)</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0324046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0324046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0324046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31 747,21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31 747,21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16 283,12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15 464,09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9 511,93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9 511,93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5 135,73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4 376,20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73F77">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"Комплексные меры по повышению качества жизни детей и семей с детьми в Приморском крае </w:t>
            </w:r>
            <w:r w:rsidR="00E73F77">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35 847,50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Программа трудовой адаптации детей с ограниченными возможностями "Шаг навстречу"</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18 276,59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18 276,59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13 928,44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4 348,15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16 770,91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16 770,91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16 770,91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E73F77">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12 094,60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11 024,60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11 024,60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8 356,00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2 668,60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73F77">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E73F77">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2 241 917,96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2 241 917,96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2 241 917,96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1 416 651,18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825 266,78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15 341,60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15 341,60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15 341,60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15 341,60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15 341,60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14 033 913,44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E73F7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w:t>
            </w:r>
            <w:r w:rsidR="00D84F04" w:rsidRPr="00D84F04">
              <w:rPr>
                <w:rFonts w:ascii="Times New Roman" w:hAnsi="Times New Roman"/>
                <w:color w:val="000000"/>
                <w:sz w:val="24"/>
                <w:szCs w:val="24"/>
              </w:rPr>
              <w:t xml:space="preserve">"Развитие здравоохранения Приморского края" </w:t>
            </w:r>
            <w:r>
              <w:rPr>
                <w:rFonts w:ascii="Times New Roman" w:hAnsi="Times New Roman"/>
                <w:color w:val="000000"/>
                <w:sz w:val="24"/>
                <w:szCs w:val="24"/>
              </w:rPr>
              <w:br/>
            </w:r>
            <w:r w:rsidR="00D84F04"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13 282 634,34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73F77">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E73F77">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13 282 634,34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Обеспечение жильем отдельных категорий граждан, установленных Федеральным законом от 12 января 1995 года № 5-ФЗ </w:t>
            </w:r>
          </w:p>
          <w:p w:rsidR="00374E66" w:rsidRPr="00D84F04" w:rsidRDefault="00D84F04" w:rsidP="00E73F77">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163 342,70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163 342,70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163 342,70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Обеспечение жильем отдельных категорий граждан, установленных федеральными законами от 12 января 1995 года № 5-ФЗ </w:t>
            </w:r>
          </w:p>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"О ветеранах" и от 24 ноября 1995 года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181-ФЗ "О социальной защите инвалидов в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40 830,00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40 830,00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40 830,00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5 106,20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5 030,70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5 030,70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67 244,60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993,76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993,76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66 250,84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66 250,84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76,60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Оплата жилищно-коммунальных услуг отдельным категориям граждан</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1 289 655,10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19 058,94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19 058,94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1 270 596,16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1 270 596,16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489,20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481,97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481,97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893 691,90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1 249,40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1 249,40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892 442,50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892 442,50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96 469,50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96 286,50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96 286,50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0,03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0,15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0,15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Ежемесячные денежные выплаты ветеранам труда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1 107 819,72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16 371,72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16 371,72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1 091 448,00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1 091 448,00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Ежемесячные денежные выплаты ветеранам труда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42 630,00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630,00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Ежемесячные денежные выплаты труженикам тыла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46 893,00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693,00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693,00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27 132,90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400,98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400,98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26 731,92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26 731,92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2 459 200,83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36 342,87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36 342,87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2 422 857,96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2 422 857,96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40 492,02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598,40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598,40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39 893,62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39 893,62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67 309,95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66 315,22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66 315,22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124 366,37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1 837,93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1 837,93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122 528,44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122 528,44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576 872,68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8 525,21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8 525,21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568 347,47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568 347,47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4 586,00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67,78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67,78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4 518,22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4 518,22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Материальная помощь гражданам, находящимся в трудной жизненной ситуации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12 712,00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187,87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187,87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12 524,13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12 524,13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1 339 122,72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19 789,99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19 789,99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1 319 332,73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1 319 332,73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гражданам социальных выплат на оплату услуг по отоплению и горячему водоснабжению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4 160 250,34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3 325,54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3 325,54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4 156 924,80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4 156 924,80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25 503,16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25 503,16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25 503,16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Единовременная социальная выплата лицам, получающим пенсию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594 657,03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8 788,03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8 788,03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585 869,00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585 869,00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22 627,99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312,42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312,42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22 315,57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22 315,57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46 037,81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680,36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680,36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45 357,45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45 357,45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Оказание протезно-ортопедической помощи малообеспеченным гражданам, не являющимся инвалидами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3 922,00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57,96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57,96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3 864,04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3 864,04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12 374,10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12 374,10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12 374,10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социальная помощь на основании социального контракта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14,78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14,78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985,24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985,24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660 399,10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660 399,10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безработным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660 399,10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3 284,56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3 284,56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657 114,54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635 787,05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Стипендии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21 327,49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73F77">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E73F77">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"Обеспечение жильем молодых семей Приморского края"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0632133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0632133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0632133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953841">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одного ребенка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0638114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0638114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15 520,00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0638114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"Социальное развитие села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на обеспечение жильем граждан Российской Федерации, проживающих в сельской местности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14Б8117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14Б8117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14Б8117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14Б8118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14Б8118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14Б8118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Охрана семьи и детства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2 749 809,50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1 834 583,30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CA16EE">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"Комплексные меры по повышению качества жизни детей и семей с детьми в Приморском крае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3 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0335941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0335941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627,00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0335941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CA16EE">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1 833 919,30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21 218,50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21 218,50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21 218,50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21 859,70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21 842,00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21 842,00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 социальной поддержки многодетных семей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10 706,02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158,22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158,22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10 547,80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10 547,80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Региональный материнский (семейный) капитал</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716,25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716,25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49 283,75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49 283,75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448 651,05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15 198,20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15 198,20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433 452,85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433 452,85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Ежемесячное пособие на ребенка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310 365,91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653,66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653,66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309 712,25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309 712,25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 социальной поддержки приемных семей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125 399,00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1 654,65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1 654,65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123 744,35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123 744,35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Оплата труда приемного родителя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138 861,00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2 052,13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2 052,13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136 808,87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136 808,87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476 865,92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7 099,73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7 099,73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469 766,19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469 766,19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Компенсация родителям за воспитание и обучение детей-инвалидов на дому</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3 832,20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3 832,20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3 832,20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41 247,00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41 247,00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41 247,00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1 798,00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1 798,00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1 798,00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0399309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183 115,00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0399309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183 115,00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0399309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183 115,00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CA16EE">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915 226,20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жилыми помещениями детей-сирот, детей, оставшихся без попечения родителей"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915 226,20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0652205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0652205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0652205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0654035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297 859,30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0654035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297 859,30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0654035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297 859,30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0655082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231 366,90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0655082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231 366,90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0655082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231 366,90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социальной политики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869 390,01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857 702,01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CA16EE">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"Социальная поддержка инвалидов в Приморском крае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5 894,50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беспрепятственного доступа инвалидов к объектам социальной инфраструктуры и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0312038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5 894,50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0312038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5 894,50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0312038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5 894,50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6 687,00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4 420,00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направленных на социальную адаптацию инвалидов, их социокультурную реабилитацию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0356065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1 267,00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0356065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1 267,00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0356065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1 267,00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8F62C5">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w:t>
            </w:r>
            <w:r w:rsidR="008F62C5">
              <w:rPr>
                <w:rFonts w:ascii="Times New Roman" w:hAnsi="Times New Roman"/>
                <w:color w:val="000000"/>
                <w:sz w:val="24"/>
                <w:szCs w:val="24"/>
              </w:rPr>
              <w:t xml:space="preserve"> </w:t>
            </w:r>
            <w:r w:rsidRPr="00D84F04">
              <w:rPr>
                <w:rFonts w:ascii="Times New Roman" w:hAnsi="Times New Roman"/>
                <w:color w:val="000000"/>
                <w:sz w:val="24"/>
                <w:szCs w:val="24"/>
              </w:rPr>
              <w:t>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953841">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953841">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845 120,51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469 922,24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468 958,24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468 958,24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714,00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714,00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экстремизма и терроризма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правонарушений и борьбе с преступностью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407,74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407,74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407,74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ценных подарков для инвалидов и участников Великой Отечественной войны 1941-1945 годов к годовщине Победы в Великой Отечественной войне 1941-1945 годов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0392218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65 675,00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0392218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65 675,00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0392218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65 675,00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Субсидия Приморской краевой организации общероссийской общественной организации "Всероссийское общество инвалидов"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8 710,00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Субсидия Приморскому региональному отделению Общероссийской общественной организации инвалидов "Всероссийское общество глухих"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288 046,53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170 151,99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170 151,99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116 354,10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116 354,10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1 540,44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1 540,44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CA16EE">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6 688,00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6 688,00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Реализация социального информационного общества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1132150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6 688,00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1132150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6 688,00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1132150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6 688,00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CA16EE">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"Поддержка социально ориентированных некоммерческих организаций в Приморском крае </w:t>
            </w:r>
            <w:r w:rsidR="00CA16EE">
              <w:rPr>
                <w:rFonts w:ascii="Times New Roman" w:hAnsi="Times New Roman"/>
                <w:color w:val="000000"/>
                <w:sz w:val="24"/>
                <w:szCs w:val="24"/>
              </w:rPr>
              <w:br/>
            </w:r>
            <w:r w:rsidRPr="00D84F04">
              <w:rPr>
                <w:rFonts w:ascii="Times New Roman" w:hAnsi="Times New Roman"/>
                <w:color w:val="000000"/>
                <w:sz w:val="24"/>
                <w:szCs w:val="24"/>
              </w:rPr>
              <w:t>на 2014-2017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1760000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(проектов) по приоритетным направлениям деятельности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1766073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1766073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1766073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ФИЗИЧЕСКАЯ КУЛЬТУРА И СПОРТ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1 412 997,28</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Массовый спорт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672 605,36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10 827,40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10 827,40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0356034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5 918,80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0356034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5 918,80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0356034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5 918,80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2 908,60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2 908,60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2 908,60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661 668,96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605 668,96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0916033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0916033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0916033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0916033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0916033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162 417,59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162 417,59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162 417,59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0919219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188 251,37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0919219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188 251,37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0919219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188 251,37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"Подготовка спортивного резерва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109,00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Спорт высших достижений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726 299,99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726 299,99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 Развитие спорта высших достижений в Приморском крае "</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726 299,99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Cубсидии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0936035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546 118,78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0936035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546 118,78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0936035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546 118,78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Обеспечение подготовки приморских спортсменов к XXXI Олимпиаде в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 Рио-де-Жанейро (Бразилия)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0937037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14 994,40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0937037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14 994,40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0937037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14 994,40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162 186,81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162 186,81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162 186,81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Ежемесячные специальные стипендии спортсменам и ежемесячные выплаты их тренерам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0938121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0938121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0938121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физической культуры и спорта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14 091,93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14 091,93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14 091,93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14 091,93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12 908,63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12 908,63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1 183,30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1 183,30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СРЕДСТВА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465 964,08</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Телевидение и радиовещание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381 321,08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366 321,08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"Информационное общество"</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366 321,08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47 510,00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47 510,00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47 510,00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129 816,28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129 816,28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129 696,28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188 994,80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188 994,80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188 994,80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Периодическая печать и издательства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62 941,00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44 691,00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"Информационное общество"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44 691,00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27 266,00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27 266,00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27 266,00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18 250,00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средств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21 702,00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беспрепятственного доступа инвалидов к объектам социальной инфраструктуры и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0352038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0352038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6820" w:rsidRDefault="00D84F04" w:rsidP="000B7F87">
            <w:pPr>
              <w:widowControl w:val="0"/>
              <w:autoSpaceDE w:val="0"/>
              <w:autoSpaceDN w:val="0"/>
              <w:adjustRightInd w:val="0"/>
              <w:spacing w:after="0" w:line="240" w:lineRule="auto"/>
              <w:jc w:val="center"/>
              <w:rPr>
                <w:rFonts w:ascii="Times New Roman" w:hAnsi="Times New Roman"/>
                <w:color w:val="000000"/>
                <w:sz w:val="24"/>
                <w:szCs w:val="24"/>
              </w:rPr>
            </w:pPr>
            <w:r w:rsidRPr="00D84F04">
              <w:rPr>
                <w:rFonts w:ascii="Times New Roman" w:hAnsi="Times New Roman"/>
                <w:color w:val="000000"/>
                <w:sz w:val="24"/>
                <w:szCs w:val="24"/>
              </w:rPr>
              <w:t>035</w:t>
            </w:r>
          </w:p>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14 295,00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14 295,00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0592188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0592188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0592188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0592193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0592193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0592193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3 295,00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3 295,00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3 295,00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"Повышение безопасности дорожного движения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1242117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1242117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1242117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Стимулирование энергосбережения и повышения энергетической эффективности в отраслях экономики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1332129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1332129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1332129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367,00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ОБСЛУЖИВАНИЕ ГОСУДАРСТВЕННОГО И МУНИЦИПАЛЬНОГО ДОЛГА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994 250,00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Обслуживание государственного внутреннего и муниципального долга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Процентные платежи по государственному долгу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1742906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Обслуживание государственного (муниципального) долга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1742906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700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994 250,00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Обслуживание государственного долга субъекта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1742906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720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994 250,00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МЕЖБЮДЖЕТНЫЕ ТРАНСФЕРТЫ ОБЩЕГО ХАРАКТЕРА БЮДЖЕТАМ СУБЪЕКТОВ РОССИЙСКОЙ ФЕДЕРАЦИИ И МУНИЦИПАЛЬНЫХ ОБРАЗОВАНИЙ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2 618 760,80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 на выравнивание бюджетной обеспеченности субъектов Российской Федерации и муниципальных образований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1 110 466,00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1 110 466,00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1 110 466,00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 на выравнивание бюджетной обеспеченности поселений из регионального фонда финансовой поддержки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51 144,00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51 144,00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51 144,00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1 059 322,00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1 059 322,00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1 059 322,00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864 524,00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864 524,00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864 524,00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323 910,00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323 910,00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323 910,00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89539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Дотации в целях обеспечения сбалансированности бюджета городского округа Большой </w:t>
            </w:r>
            <w:r w:rsidR="00895393">
              <w:rPr>
                <w:rFonts w:ascii="Times New Roman" w:hAnsi="Times New Roman"/>
                <w:color w:val="000000"/>
                <w:sz w:val="24"/>
                <w:szCs w:val="24"/>
              </w:rPr>
              <w:t>К</w:t>
            </w:r>
            <w:r w:rsidRPr="00D84F04">
              <w:rPr>
                <w:rFonts w:ascii="Times New Roman" w:hAnsi="Times New Roman"/>
                <w:color w:val="000000"/>
                <w:sz w:val="24"/>
                <w:szCs w:val="24"/>
              </w:rPr>
              <w:t>амень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1745125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340 614,00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1745125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340 614,00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1745125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340 614,00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 на поддержку мер по обеспечению сбалансированности бюджетов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Прочие межбюджетные трансферты общего характера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643 770,80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203 874,80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203 874,80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0495156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203 874,80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0495156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203 874,80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0495156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203 874,80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102 875,00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"Обеспечение жильем молодых семей Приморского края"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102 875,00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37221C">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социальные выплаты молодым семьям для приобретен</w:t>
            </w:r>
            <w:r w:rsidR="00953841">
              <w:rPr>
                <w:rFonts w:ascii="Times New Roman" w:hAnsi="Times New Roman"/>
                <w:color w:val="000000"/>
                <w:sz w:val="24"/>
                <w:szCs w:val="24"/>
              </w:rPr>
              <w:t>ия (строительства) жилья эконом</w:t>
            </w:r>
            <w:r w:rsidRPr="00D84F04">
              <w:rPr>
                <w:rFonts w:ascii="Times New Roman" w:hAnsi="Times New Roman"/>
                <w:color w:val="000000"/>
                <w:sz w:val="24"/>
                <w:szCs w:val="24"/>
              </w:rPr>
              <w:t>класса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0639216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102 875,00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0639216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102 875,00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0639216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102 875,00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337 021,00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953841">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953841">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337 021,00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 на переселение граждан из закрытых административно-территориальных образований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1745159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26 968,00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1745159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26 968,00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1745159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26 968,00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1749311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300 053,00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1749311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300 053,00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1749311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300 053,00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1749401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1749401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1749401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C93F26" w:rsidRPr="00D84F04" w:rsidTr="00A51CCE">
        <w:trPr>
          <w:cantSplit/>
          <w:trHeight w:val="288"/>
        </w:trPr>
        <w:tc>
          <w:tcPr>
            <w:tcW w:w="7532" w:type="dxa"/>
            <w:gridSpan w:val="5"/>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vAlign w:val="bottom"/>
          </w:tcPr>
          <w:p w:rsidR="00374E66" w:rsidRPr="00D84F04" w:rsidRDefault="00953841" w:rsidP="00A51CC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Всего расходов</w:t>
            </w:r>
          </w:p>
        </w:tc>
        <w:tc>
          <w:tcPr>
            <w:tcW w:w="2034" w:type="dxa"/>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88 052 356,05</w:t>
            </w:r>
          </w:p>
        </w:tc>
      </w:tr>
      <w:tr w:rsidR="00647C82" w:rsidRPr="00D84F04" w:rsidTr="000B7F87">
        <w:trPr>
          <w:cantSplit/>
          <w:trHeight w:val="288"/>
        </w:trPr>
        <w:tc>
          <w:tcPr>
            <w:tcW w:w="7532" w:type="dxa"/>
            <w:gridSpan w:val="5"/>
            <w:tcBorders>
              <w:top w:val="single" w:sz="4" w:space="0" w:color="auto"/>
            </w:tcBorders>
            <w:tcMar>
              <w:top w:w="0" w:type="dxa"/>
              <w:left w:w="0" w:type="dxa"/>
              <w:bottom w:w="0" w:type="dxa"/>
              <w:right w:w="0" w:type="dxa"/>
            </w:tcMar>
            <w:vAlign w:val="bottom"/>
          </w:tcPr>
          <w:p w:rsidR="00647C82" w:rsidRPr="00D84F04" w:rsidRDefault="00647C82" w:rsidP="000B7F87">
            <w:pPr>
              <w:widowControl w:val="0"/>
              <w:autoSpaceDE w:val="0"/>
              <w:autoSpaceDN w:val="0"/>
              <w:adjustRightInd w:val="0"/>
              <w:spacing w:after="0" w:line="240" w:lineRule="auto"/>
              <w:jc w:val="center"/>
              <w:rPr>
                <w:rFonts w:ascii="Times New Roman" w:hAnsi="Times New Roman"/>
                <w:b/>
                <w:bCs/>
                <w:color w:val="000000"/>
                <w:sz w:val="24"/>
                <w:szCs w:val="24"/>
              </w:rPr>
            </w:pPr>
          </w:p>
        </w:tc>
        <w:tc>
          <w:tcPr>
            <w:tcW w:w="2034" w:type="dxa"/>
            <w:tcBorders>
              <w:top w:val="single" w:sz="4" w:space="0" w:color="auto"/>
            </w:tcBorders>
            <w:tcMar>
              <w:top w:w="0" w:type="dxa"/>
              <w:left w:w="0" w:type="dxa"/>
              <w:bottom w:w="0" w:type="dxa"/>
              <w:right w:w="0" w:type="dxa"/>
            </w:tcMar>
            <w:vAlign w:val="bottom"/>
          </w:tcPr>
          <w:p w:rsidR="00647C82" w:rsidRPr="00647C82" w:rsidRDefault="00647C82" w:rsidP="000B7F87">
            <w:pPr>
              <w:widowControl w:val="0"/>
              <w:autoSpaceDE w:val="0"/>
              <w:autoSpaceDN w:val="0"/>
              <w:adjustRightInd w:val="0"/>
              <w:spacing w:after="0" w:line="240" w:lineRule="auto"/>
              <w:jc w:val="right"/>
              <w:rPr>
                <w:rFonts w:ascii="Times New Roman" w:hAnsi="Times New Roman"/>
                <w:bCs/>
                <w:color w:val="000000"/>
                <w:sz w:val="24"/>
                <w:szCs w:val="24"/>
              </w:rPr>
            </w:pPr>
          </w:p>
        </w:tc>
      </w:tr>
      <w:tr w:rsidR="00C93F26" w:rsidRPr="00D84F04" w:rsidTr="000B7F87">
        <w:trPr>
          <w:cantSplit/>
          <w:trHeight w:val="288"/>
        </w:trPr>
        <w:tc>
          <w:tcPr>
            <w:tcW w:w="9566" w:type="dxa"/>
            <w:gridSpan w:val="6"/>
            <w:tcMar>
              <w:top w:w="0" w:type="dxa"/>
              <w:left w:w="0" w:type="dxa"/>
              <w:bottom w:w="0" w:type="dxa"/>
              <w:right w:w="0" w:type="dxa"/>
            </w:tcMar>
            <w:vAlign w:val="bottom"/>
          </w:tcPr>
          <w:p w:rsidR="00374E66" w:rsidRPr="00D84F04" w:rsidRDefault="00374E66" w:rsidP="000B7F87">
            <w:pPr>
              <w:widowControl w:val="0"/>
              <w:autoSpaceDE w:val="0"/>
              <w:autoSpaceDN w:val="0"/>
              <w:adjustRightInd w:val="0"/>
              <w:spacing w:after="0" w:line="240" w:lineRule="auto"/>
              <w:jc w:val="center"/>
              <w:rPr>
                <w:rFonts w:ascii="Arial" w:hAnsi="Arial" w:cs="Arial"/>
                <w:sz w:val="2"/>
                <w:szCs w:val="2"/>
              </w:rPr>
            </w:pPr>
          </w:p>
        </w:tc>
      </w:tr>
    </w:tbl>
    <w:p w:rsidR="00D84F04" w:rsidRDefault="00D84F04"/>
    <w:sectPr w:rsidR="00D84F04" w:rsidSect="0010714B">
      <w:headerReference w:type="default" r:id="rId7"/>
      <w:pgSz w:w="11907" w:h="16840" w:code="9"/>
      <w:pgMar w:top="851" w:right="851" w:bottom="851" w:left="1418" w:header="454" w:footer="454"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7C5A" w:rsidRDefault="00ED7C5A">
      <w:pPr>
        <w:spacing w:after="0" w:line="240" w:lineRule="auto"/>
      </w:pPr>
      <w:r>
        <w:separator/>
      </w:r>
    </w:p>
  </w:endnote>
  <w:endnote w:type="continuationSeparator" w:id="0">
    <w:p w:rsidR="00ED7C5A" w:rsidRDefault="00ED7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7C5A" w:rsidRDefault="00ED7C5A">
      <w:pPr>
        <w:spacing w:after="0" w:line="240" w:lineRule="auto"/>
      </w:pPr>
      <w:r>
        <w:separator/>
      </w:r>
    </w:p>
  </w:footnote>
  <w:footnote w:type="continuationSeparator" w:id="0">
    <w:p w:rsidR="00ED7C5A" w:rsidRDefault="00ED7C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171" w:rsidRPr="0010714B" w:rsidRDefault="00974171">
    <w:pPr>
      <w:widowControl w:val="0"/>
      <w:autoSpaceDE w:val="0"/>
      <w:autoSpaceDN w:val="0"/>
      <w:adjustRightInd w:val="0"/>
      <w:spacing w:after="0" w:line="240" w:lineRule="auto"/>
      <w:jc w:val="right"/>
      <w:rPr>
        <w:rFonts w:ascii="Arial" w:hAnsi="Arial" w:cs="Arial"/>
        <w:sz w:val="24"/>
        <w:szCs w:val="24"/>
      </w:rPr>
    </w:pPr>
    <w:r w:rsidRPr="0010714B">
      <w:rPr>
        <w:rFonts w:ascii="Times New Roman" w:hAnsi="Times New Roman"/>
        <w:color w:val="000000"/>
        <w:sz w:val="24"/>
        <w:szCs w:val="24"/>
      </w:rPr>
      <w:fldChar w:fldCharType="begin"/>
    </w:r>
    <w:r w:rsidRPr="0010714B">
      <w:rPr>
        <w:rFonts w:ascii="Times New Roman" w:hAnsi="Times New Roman"/>
        <w:color w:val="000000"/>
        <w:sz w:val="24"/>
        <w:szCs w:val="24"/>
      </w:rPr>
      <w:instrText>PAGE</w:instrText>
    </w:r>
    <w:r w:rsidRPr="0010714B">
      <w:rPr>
        <w:rFonts w:ascii="Times New Roman" w:hAnsi="Times New Roman"/>
        <w:color w:val="000000"/>
        <w:sz w:val="24"/>
        <w:szCs w:val="24"/>
      </w:rPr>
      <w:fldChar w:fldCharType="separate"/>
    </w:r>
    <w:r w:rsidR="005A74A1">
      <w:rPr>
        <w:rFonts w:ascii="Times New Roman" w:hAnsi="Times New Roman"/>
        <w:noProof/>
        <w:color w:val="000000"/>
        <w:sz w:val="24"/>
        <w:szCs w:val="24"/>
      </w:rPr>
      <w:t>56</w:t>
    </w:r>
    <w:r w:rsidRPr="0010714B">
      <w:rPr>
        <w:rFonts w:ascii="Times New Roman" w:hAnsi="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93F26"/>
    <w:rsid w:val="0005036B"/>
    <w:rsid w:val="000B7F87"/>
    <w:rsid w:val="0010714B"/>
    <w:rsid w:val="00111808"/>
    <w:rsid w:val="00210E5A"/>
    <w:rsid w:val="00216DBC"/>
    <w:rsid w:val="00236820"/>
    <w:rsid w:val="00272F13"/>
    <w:rsid w:val="002D0351"/>
    <w:rsid w:val="00352D76"/>
    <w:rsid w:val="0037221C"/>
    <w:rsid w:val="00374E66"/>
    <w:rsid w:val="003D5798"/>
    <w:rsid w:val="0048029B"/>
    <w:rsid w:val="0048580B"/>
    <w:rsid w:val="004952A3"/>
    <w:rsid w:val="005A74A1"/>
    <w:rsid w:val="005C1110"/>
    <w:rsid w:val="00647C82"/>
    <w:rsid w:val="00656983"/>
    <w:rsid w:val="006704E4"/>
    <w:rsid w:val="006F6440"/>
    <w:rsid w:val="007D08E3"/>
    <w:rsid w:val="00827C2D"/>
    <w:rsid w:val="00850952"/>
    <w:rsid w:val="00895393"/>
    <w:rsid w:val="008C54B7"/>
    <w:rsid w:val="008F62C5"/>
    <w:rsid w:val="00953841"/>
    <w:rsid w:val="00974171"/>
    <w:rsid w:val="00984BD0"/>
    <w:rsid w:val="00A2295F"/>
    <w:rsid w:val="00A51CCE"/>
    <w:rsid w:val="00A70BC2"/>
    <w:rsid w:val="00A90035"/>
    <w:rsid w:val="00B87A5C"/>
    <w:rsid w:val="00BB198D"/>
    <w:rsid w:val="00BB2503"/>
    <w:rsid w:val="00BB74DD"/>
    <w:rsid w:val="00C93F26"/>
    <w:rsid w:val="00CA16EE"/>
    <w:rsid w:val="00D142F0"/>
    <w:rsid w:val="00D65CF9"/>
    <w:rsid w:val="00D84F04"/>
    <w:rsid w:val="00DB0639"/>
    <w:rsid w:val="00DF6C32"/>
    <w:rsid w:val="00E236C8"/>
    <w:rsid w:val="00E3592F"/>
    <w:rsid w:val="00E73F77"/>
    <w:rsid w:val="00E94438"/>
    <w:rsid w:val="00ED7C5A"/>
    <w:rsid w:val="00F051D9"/>
    <w:rsid w:val="00F938FF"/>
    <w:rsid w:val="00FE67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27C2D"/>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827C2D"/>
    <w:rPr>
      <w:rFonts w:ascii="Tahoma" w:hAnsi="Tahoma" w:cs="Tahoma"/>
      <w:sz w:val="16"/>
      <w:szCs w:val="16"/>
    </w:rPr>
  </w:style>
  <w:style w:type="paragraph" w:styleId="a5">
    <w:name w:val="header"/>
    <w:basedOn w:val="a"/>
    <w:link w:val="a6"/>
    <w:uiPriority w:val="99"/>
    <w:unhideWhenUsed/>
    <w:rsid w:val="0010714B"/>
    <w:pPr>
      <w:tabs>
        <w:tab w:val="center" w:pos="4677"/>
        <w:tab w:val="right" w:pos="9355"/>
      </w:tabs>
    </w:pPr>
  </w:style>
  <w:style w:type="character" w:customStyle="1" w:styleId="a6">
    <w:name w:val="Верхний колонтитул Знак"/>
    <w:link w:val="a5"/>
    <w:uiPriority w:val="99"/>
    <w:rsid w:val="0010714B"/>
    <w:rPr>
      <w:sz w:val="22"/>
      <w:szCs w:val="22"/>
    </w:rPr>
  </w:style>
  <w:style w:type="paragraph" w:styleId="a7">
    <w:name w:val="footer"/>
    <w:basedOn w:val="a"/>
    <w:link w:val="a8"/>
    <w:uiPriority w:val="99"/>
    <w:unhideWhenUsed/>
    <w:rsid w:val="0010714B"/>
    <w:pPr>
      <w:tabs>
        <w:tab w:val="center" w:pos="4677"/>
        <w:tab w:val="right" w:pos="9355"/>
      </w:tabs>
    </w:pPr>
  </w:style>
  <w:style w:type="character" w:customStyle="1" w:styleId="a8">
    <w:name w:val="Нижний колонтитул Знак"/>
    <w:link w:val="a7"/>
    <w:uiPriority w:val="99"/>
    <w:rsid w:val="0010714B"/>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57</Pages>
  <Words>38848</Words>
  <Characters>221436</Characters>
  <Application>Microsoft Office Word</Application>
  <DocSecurity>0</DocSecurity>
  <Lines>1845</Lines>
  <Paragraphs>519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oleg 10.11.2009 09:51:34; РР·РјРµРЅРµРЅ: admin 07.11.2014 17:31:43</dc:subject>
  <dc:creator>Keysystems.DWH.ReportDesigner</dc:creator>
  <cp:lastModifiedBy>Пятышина Ольга Тимофеевна</cp:lastModifiedBy>
  <cp:revision>21</cp:revision>
  <cp:lastPrinted>2014-11-24T23:15:00Z</cp:lastPrinted>
  <dcterms:created xsi:type="dcterms:W3CDTF">2014-11-24T07:05:00Z</dcterms:created>
  <dcterms:modified xsi:type="dcterms:W3CDTF">2014-12-11T04:17:00Z</dcterms:modified>
</cp:coreProperties>
</file>