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4784"/>
        <w:gridCol w:w="532"/>
        <w:gridCol w:w="611"/>
        <w:gridCol w:w="946"/>
        <w:gridCol w:w="659"/>
        <w:gridCol w:w="2034"/>
      </w:tblGrid>
      <w:tr w:rsidR="00C93F26" w:rsidRPr="00D84F04" w:rsidTr="00C93F26">
        <w:trPr>
          <w:trHeight w:val="1373"/>
        </w:trPr>
        <w:tc>
          <w:tcPr>
            <w:tcW w:w="5927" w:type="dxa"/>
            <w:gridSpan w:val="3"/>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3639" w:type="dxa"/>
            <w:gridSpan w:val="3"/>
            <w:tcMar>
              <w:top w:w="0" w:type="dxa"/>
              <w:left w:w="0" w:type="dxa"/>
              <w:bottom w:w="0" w:type="dxa"/>
              <w:right w:w="0" w:type="dxa"/>
            </w:tcMar>
            <w:vAlign w:val="center"/>
          </w:tcPr>
          <w:p w:rsidR="00647C82" w:rsidRPr="00647C82"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647C82">
              <w:rPr>
                <w:rFonts w:ascii="Times New Roman" w:hAnsi="Times New Roman"/>
                <w:color w:val="000000"/>
                <w:sz w:val="28"/>
                <w:szCs w:val="28"/>
              </w:rPr>
              <w:t>Приложение 1</w:t>
            </w:r>
            <w:r w:rsidR="00E94438">
              <w:rPr>
                <w:rFonts w:ascii="Times New Roman" w:hAnsi="Times New Roman"/>
                <w:color w:val="000000"/>
                <w:sz w:val="28"/>
                <w:szCs w:val="28"/>
              </w:rPr>
              <w:t>2</w:t>
            </w:r>
          </w:p>
          <w:p w:rsidR="00647C82" w:rsidRPr="00647C82"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647C82">
              <w:rPr>
                <w:rFonts w:ascii="Times New Roman" w:hAnsi="Times New Roman"/>
                <w:color w:val="000000"/>
                <w:sz w:val="28"/>
                <w:szCs w:val="28"/>
              </w:rPr>
              <w:t>к проекту закон</w:t>
            </w:r>
            <w:r w:rsidR="00827C2D">
              <w:rPr>
                <w:rFonts w:ascii="Times New Roman" w:hAnsi="Times New Roman"/>
                <w:color w:val="000000"/>
                <w:sz w:val="28"/>
                <w:szCs w:val="28"/>
              </w:rPr>
              <w:t>а</w:t>
            </w:r>
          </w:p>
          <w:p w:rsidR="00374E66" w:rsidRDefault="00647C82" w:rsidP="00647C82">
            <w:pPr>
              <w:widowControl w:val="0"/>
              <w:autoSpaceDE w:val="0"/>
              <w:autoSpaceDN w:val="0"/>
              <w:adjustRightInd w:val="0"/>
              <w:spacing w:after="0" w:line="240" w:lineRule="auto"/>
              <w:rPr>
                <w:rFonts w:ascii="Times New Roman" w:hAnsi="Times New Roman"/>
                <w:color w:val="000000"/>
                <w:sz w:val="28"/>
                <w:szCs w:val="28"/>
              </w:rPr>
            </w:pPr>
            <w:r w:rsidRPr="00647C82">
              <w:rPr>
                <w:rFonts w:ascii="Times New Roman" w:hAnsi="Times New Roman"/>
                <w:color w:val="000000"/>
                <w:sz w:val="28"/>
                <w:szCs w:val="28"/>
              </w:rPr>
              <w:t>Приморского края</w:t>
            </w:r>
          </w:p>
          <w:p w:rsidR="00647C82" w:rsidRDefault="00647C82" w:rsidP="00647C82">
            <w:pPr>
              <w:widowControl w:val="0"/>
              <w:autoSpaceDE w:val="0"/>
              <w:autoSpaceDN w:val="0"/>
              <w:adjustRightInd w:val="0"/>
              <w:spacing w:after="0" w:line="240" w:lineRule="auto"/>
              <w:rPr>
                <w:rFonts w:ascii="Times New Roman" w:hAnsi="Times New Roman"/>
                <w:color w:val="000000"/>
                <w:sz w:val="28"/>
                <w:szCs w:val="28"/>
              </w:rPr>
            </w:pPr>
          </w:p>
          <w:p w:rsidR="0010714B" w:rsidRDefault="0010714B" w:rsidP="00647C82">
            <w:pPr>
              <w:widowControl w:val="0"/>
              <w:autoSpaceDE w:val="0"/>
              <w:autoSpaceDN w:val="0"/>
              <w:adjustRightInd w:val="0"/>
              <w:spacing w:after="0" w:line="240" w:lineRule="auto"/>
              <w:rPr>
                <w:rFonts w:ascii="Times New Roman" w:hAnsi="Times New Roman"/>
                <w:color w:val="000000"/>
                <w:sz w:val="28"/>
                <w:szCs w:val="28"/>
              </w:rPr>
            </w:pPr>
          </w:p>
          <w:p w:rsidR="00647C82" w:rsidRPr="00D84F04" w:rsidRDefault="00647C82" w:rsidP="00647C82">
            <w:pPr>
              <w:widowControl w:val="0"/>
              <w:autoSpaceDE w:val="0"/>
              <w:autoSpaceDN w:val="0"/>
              <w:adjustRightInd w:val="0"/>
              <w:spacing w:after="0" w:line="240" w:lineRule="auto"/>
              <w:rPr>
                <w:rFonts w:ascii="Arial" w:hAnsi="Arial" w:cs="Arial"/>
                <w:sz w:val="24"/>
                <w:szCs w:val="24"/>
              </w:rPr>
            </w:pPr>
          </w:p>
        </w:tc>
      </w:tr>
      <w:tr w:rsidR="00C93F26" w:rsidRPr="00D84F04" w:rsidTr="00C93F26">
        <w:trPr>
          <w:trHeight w:val="1516"/>
        </w:trPr>
        <w:tc>
          <w:tcPr>
            <w:tcW w:w="9566" w:type="dxa"/>
            <w:gridSpan w:val="6"/>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8"/>
                <w:szCs w:val="28"/>
              </w:rPr>
            </w:pPr>
            <w:r w:rsidRPr="00D84F04">
              <w:rPr>
                <w:rFonts w:ascii="Times New Roman" w:hAnsi="Times New Roman"/>
                <w:color w:val="000000"/>
                <w:sz w:val="28"/>
                <w:szCs w:val="28"/>
              </w:rPr>
              <w:t xml:space="preserve">Распределение бюджетных ассигнований </w:t>
            </w:r>
            <w:r w:rsidR="00974171">
              <w:rPr>
                <w:rFonts w:ascii="Times New Roman" w:hAnsi="Times New Roman"/>
                <w:color w:val="000000"/>
                <w:sz w:val="28"/>
                <w:szCs w:val="28"/>
              </w:rPr>
              <w:t xml:space="preserve">из краевого бюджета </w:t>
            </w:r>
            <w:r w:rsidR="00974171" w:rsidRPr="00D84F04">
              <w:rPr>
                <w:rFonts w:ascii="Times New Roman" w:hAnsi="Times New Roman"/>
                <w:color w:val="000000"/>
                <w:sz w:val="28"/>
                <w:szCs w:val="28"/>
              </w:rPr>
              <w:t xml:space="preserve">на 2015 год </w:t>
            </w:r>
            <w:r w:rsidRPr="00D84F04">
              <w:rPr>
                <w:rFonts w:ascii="Times New Roman" w:hAnsi="Times New Roman"/>
                <w:color w:val="000000"/>
                <w:sz w:val="28"/>
                <w:szCs w:val="28"/>
              </w:rPr>
              <w:t>по разделам, подразделам,</w:t>
            </w:r>
            <w:r w:rsidR="00974171">
              <w:rPr>
                <w:rFonts w:ascii="Times New Roman" w:hAnsi="Times New Roman"/>
                <w:color w:val="000000"/>
                <w:sz w:val="28"/>
                <w:szCs w:val="28"/>
              </w:rPr>
              <w:t xml:space="preserve"> </w:t>
            </w:r>
            <w:bookmarkStart w:id="0" w:name="_GoBack"/>
            <w:bookmarkEnd w:id="0"/>
            <w:r w:rsidRPr="00D84F04">
              <w:rPr>
                <w:rFonts w:ascii="Times New Roman" w:hAnsi="Times New Roman"/>
                <w:color w:val="000000"/>
                <w:sz w:val="28"/>
                <w:szCs w:val="28"/>
              </w:rPr>
              <w:t xml:space="preserve">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w:t>
            </w:r>
          </w:p>
          <w:p w:rsidR="00374E66" w:rsidRPr="00D84F04" w:rsidRDefault="00374E66">
            <w:pPr>
              <w:widowControl w:val="0"/>
              <w:autoSpaceDE w:val="0"/>
              <w:autoSpaceDN w:val="0"/>
              <w:adjustRightInd w:val="0"/>
              <w:spacing w:after="0" w:line="240" w:lineRule="auto"/>
              <w:jc w:val="center"/>
              <w:rPr>
                <w:rFonts w:ascii="Arial" w:hAnsi="Arial" w:cs="Arial"/>
                <w:sz w:val="24"/>
                <w:szCs w:val="24"/>
              </w:rPr>
            </w:pPr>
          </w:p>
        </w:tc>
      </w:tr>
      <w:tr w:rsidR="00C93F26" w:rsidRPr="00D84F04" w:rsidTr="00C93F26">
        <w:trPr>
          <w:trHeight w:val="605"/>
        </w:trPr>
        <w:tc>
          <w:tcPr>
            <w:tcW w:w="9566" w:type="dxa"/>
            <w:gridSpan w:val="6"/>
            <w:tcMar>
              <w:top w:w="0" w:type="dxa"/>
              <w:left w:w="0" w:type="dxa"/>
              <w:bottom w:w="0" w:type="dxa"/>
              <w:right w:w="0" w:type="dxa"/>
            </w:tcMar>
            <w:vAlign w:val="bottom"/>
          </w:tcPr>
          <w:p w:rsidR="00374E66" w:rsidRPr="00D84F04" w:rsidRDefault="00D84F04">
            <w:pPr>
              <w:widowControl w:val="0"/>
              <w:autoSpaceDE w:val="0"/>
              <w:autoSpaceDN w:val="0"/>
              <w:adjustRightInd w:val="0"/>
              <w:spacing w:after="0" w:line="240" w:lineRule="auto"/>
              <w:jc w:val="right"/>
              <w:rPr>
                <w:rFonts w:ascii="Arial" w:hAnsi="Arial" w:cs="Arial"/>
                <w:sz w:val="24"/>
                <w:szCs w:val="24"/>
              </w:rPr>
            </w:pPr>
            <w:r w:rsidRPr="00D84F04">
              <w:rPr>
                <w:rFonts w:ascii="Times New Roman" w:hAnsi="Times New Roman"/>
                <w:color w:val="000000"/>
                <w:sz w:val="28"/>
                <w:szCs w:val="28"/>
              </w:rPr>
              <w:t>(тыс. рублей)</w:t>
            </w:r>
          </w:p>
        </w:tc>
      </w:tr>
      <w:tr w:rsidR="00374E66" w:rsidRPr="00D84F04">
        <w:trPr>
          <w:trHeight w:val="408"/>
        </w:trPr>
        <w:tc>
          <w:tcPr>
            <w:tcW w:w="478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Наименование</w:t>
            </w:r>
          </w:p>
        </w:tc>
        <w:tc>
          <w:tcPr>
            <w:tcW w:w="53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Раз-дел</w:t>
            </w:r>
          </w:p>
        </w:tc>
        <w:tc>
          <w:tcPr>
            <w:tcW w:w="61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Под-раз-дел</w:t>
            </w:r>
          </w:p>
        </w:tc>
        <w:tc>
          <w:tcPr>
            <w:tcW w:w="94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Целевая статья</w:t>
            </w:r>
          </w:p>
        </w:tc>
        <w:tc>
          <w:tcPr>
            <w:tcW w:w="659"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Вид</w:t>
            </w:r>
          </w:p>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рас-</w:t>
            </w:r>
          </w:p>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хо-</w:t>
            </w:r>
          </w:p>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дов</w:t>
            </w:r>
          </w:p>
        </w:tc>
        <w:tc>
          <w:tcPr>
            <w:tcW w:w="20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D84F04">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Сумма на</w:t>
            </w:r>
          </w:p>
          <w:p w:rsidR="00374E66" w:rsidRPr="00D84F04" w:rsidRDefault="00D84F04">
            <w:pPr>
              <w:widowControl w:val="0"/>
              <w:autoSpaceDE w:val="0"/>
              <w:autoSpaceDN w:val="0"/>
              <w:adjustRightInd w:val="0"/>
              <w:spacing w:after="0" w:line="240" w:lineRule="auto"/>
              <w:jc w:val="center"/>
              <w:rPr>
                <w:rFonts w:ascii="Arial" w:hAnsi="Arial" w:cs="Arial"/>
                <w:sz w:val="24"/>
                <w:szCs w:val="24"/>
              </w:rPr>
            </w:pPr>
            <w:r w:rsidRPr="00D84F04">
              <w:rPr>
                <w:rFonts w:ascii="Times New Roman" w:hAnsi="Times New Roman"/>
                <w:color w:val="000000"/>
                <w:sz w:val="24"/>
                <w:szCs w:val="24"/>
              </w:rPr>
              <w:t>2015 год</w:t>
            </w:r>
          </w:p>
        </w:tc>
      </w:tr>
      <w:tr w:rsidR="00374E66" w:rsidRPr="00D84F04">
        <w:trPr>
          <w:trHeight w:val="1082"/>
        </w:trPr>
        <w:tc>
          <w:tcPr>
            <w:tcW w:w="478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532"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61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94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659"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c>
          <w:tcPr>
            <w:tcW w:w="20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74E66" w:rsidRPr="00D84F04" w:rsidRDefault="00374E66">
            <w:pPr>
              <w:widowControl w:val="0"/>
              <w:autoSpaceDE w:val="0"/>
              <w:autoSpaceDN w:val="0"/>
              <w:adjustRightInd w:val="0"/>
              <w:spacing w:after="0" w:line="240" w:lineRule="auto"/>
              <w:rPr>
                <w:rFonts w:ascii="Arial" w:hAnsi="Arial" w:cs="Arial"/>
                <w:sz w:val="24"/>
                <w:szCs w:val="24"/>
              </w:rPr>
            </w:pPr>
          </w:p>
        </w:tc>
      </w:tr>
    </w:tbl>
    <w:p w:rsidR="00374E66" w:rsidRDefault="00D84F04">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4784"/>
        <w:gridCol w:w="532"/>
        <w:gridCol w:w="611"/>
        <w:gridCol w:w="946"/>
        <w:gridCol w:w="659"/>
        <w:gridCol w:w="2034"/>
      </w:tblGrid>
      <w:tr w:rsidR="00374E66" w:rsidRPr="00D84F04" w:rsidTr="000B7F87">
        <w:trPr>
          <w:cantSplit/>
          <w:trHeight w:val="380"/>
          <w:tblHeader/>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3 897 333,23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Губернатор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4 069,71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9 391,94</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483 056,21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374 143,01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268 187,01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268 187,01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91 955,00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91 955,00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Председатель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Депутаты (члены) Законодательного Собрания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103 368,61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по профессиональной переподготовке и повышению квалификации государственных служащих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338,69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156 580,81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Вице-губернаторы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31 400,33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125 180,48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98 998,48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98 998,48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26 182,00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26 182,00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Судебная система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328 513,96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деятельности мировых судей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326 123,96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173 838,88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173 838,88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151 791,70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151 791,70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493,38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493,38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нежилых помещений для размещения мирового судьи и аппарата мирового судьи судебного участка № 76 Михайловского судебного района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9994089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193 868,88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125 359,64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125 359,64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92 769,64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77 567,99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77 567,99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15 121,65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15 121,65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совершенствование бюджетного процесса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68 509,24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68 509,24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62 352,04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52 226,36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52 226,36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9 904,53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Председатель Контрольно-счетной палаты Приморского края и его заместитель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54,70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проведения выборов и референдумов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146 958,99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34 985,27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29 213,94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29 213,94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5 747,33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5 747,33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Члены Избирательной комиссии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Председатели территориальных избирательных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48 114,70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Аппараты территориальных избирательных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30 256,51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26 888,66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26 888,66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3 367,85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3 367,85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151,20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Финансовый резерв для ликвидации чрезвычайных ситуаций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Резервный фонд Администрации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Резервные средства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общегосударственные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2 384 892,73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87A5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B87A5C">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образования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9 207,05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9 201,05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9 201,05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22 965,10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22 965,10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0492053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0499310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73 363,45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73 363,45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6 025,01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5 881,87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5 881,87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143,14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143,14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67 338,44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21 325,19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21 325,19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46 004,10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46 004,10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Внесение изменений в региональные нормативы градостроительного проектирования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0622232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0692183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туризма в Приморском крае"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43 010,20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Мероприятия государственной программы "Развитие туризма в Приморском крае"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43 010,20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32 219,40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30 828,47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30 828,47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1 390,43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1 390,43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Международные мероприятия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1092190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10 790,80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412 024,23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329 760,47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1115392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41 416,30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50 808,17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1119218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124 736,00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33 744,90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32 462,18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30 616,51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30 616,51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1 670,11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1 670,11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175,56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175,56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"Информационное общество"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48 518,86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28 518,86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25 819,39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25 819,39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2 649,47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2 649,47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1192154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107 943,61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107 943,61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59 063,00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38 300,61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24 006,39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24 006,39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13 711,96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13 711,96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582,26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582,26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17 988,20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14 280,70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14 280,70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13 951,20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13 951,20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1 011 654,72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964 699,46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80 282,28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79 295,27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79 295,27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979,81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Управление и распоряжение имуществом, находящимся в собственности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1752078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61 869,21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включая проектно-изыскательские работы, линии электропередач от ВЛ-6 кВ опора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w:t>
            </w:r>
            <w:r w:rsidR="003D5798">
              <w:rPr>
                <w:rFonts w:ascii="Times New Roman" w:hAnsi="Times New Roman"/>
                <w:color w:val="000000"/>
                <w:sz w:val="24"/>
                <w:szCs w:val="24"/>
              </w:rPr>
              <w:t xml:space="preserve"> </w:t>
            </w:r>
            <w:r w:rsidRPr="00D84F04">
              <w:rPr>
                <w:rFonts w:ascii="Times New Roman" w:hAnsi="Times New Roman"/>
                <w:color w:val="000000"/>
                <w:sz w:val="24"/>
                <w:szCs w:val="24"/>
              </w:rPr>
              <w:t>41 ВЛ-6 кВ ф.</w:t>
            </w:r>
            <w:r w:rsidR="00647C82">
              <w:rPr>
                <w:rFonts w:ascii="Times New Roman" w:hAnsi="Times New Roman"/>
                <w:color w:val="000000"/>
                <w:sz w:val="24"/>
                <w:szCs w:val="24"/>
              </w:rPr>
              <w:t xml:space="preserve"> </w:t>
            </w:r>
            <w:r w:rsidRPr="00D84F04">
              <w:rPr>
                <w:rFonts w:ascii="Times New Roman" w:hAnsi="Times New Roman"/>
                <w:color w:val="000000"/>
                <w:sz w:val="24"/>
                <w:szCs w:val="24"/>
              </w:rPr>
              <w:t>№</w:t>
            </w:r>
            <w:r w:rsidR="003D5798">
              <w:rPr>
                <w:rFonts w:ascii="Times New Roman" w:hAnsi="Times New Roman"/>
                <w:color w:val="000000"/>
                <w:sz w:val="24"/>
                <w:szCs w:val="24"/>
              </w:rPr>
              <w:t xml:space="preserve"> </w:t>
            </w:r>
            <w:r w:rsidRPr="00D84F04">
              <w:rPr>
                <w:rFonts w:ascii="Times New Roman" w:hAnsi="Times New Roman"/>
                <w:color w:val="000000"/>
                <w:sz w:val="24"/>
                <w:szCs w:val="24"/>
              </w:rPr>
              <w:t xml:space="preserve">8 ПС 35/6 кВ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"КЭТ"-ТП-459 к комплексу зданий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 Боярин о. Русский с установкой двухтрансформаторной КТПН 6/0.4 кВ и резервного источника электроснабжения - модульной ДЭС 400 кВт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564 047,97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17 653,97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17 653,97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533 991,00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533 991,00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029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r w:rsidR="0048029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46 955,26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46 955,26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45 754,31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45 754,31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1 200,95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680 531,17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680 531,17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242 248,82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229 870,22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229 870,22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11 942,52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11 942,52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Уполномоченный по правам человека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2 884,44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Уполномоченный по защите прав предпринимателей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2 892,18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проводимые Администрацией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4 355,50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3 316,30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9992198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информационной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9992211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134 927,00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14 777,31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14 777,31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7 426,29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7 426,29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112 693,40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112 693,40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9995931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2 715,12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9996010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94 394,98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84 795,94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84 795,94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9 540,04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9 540,04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46 410,83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26 534,00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25 177,10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Мобилизационная и вневойсковая подготовка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9995118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24 727,10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Мобилизационная подготовка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мобилизационной готовности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БЕЗОПАСНОСТЬ И ПРАВООХРАНИТЕЛЬНАЯ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1 244 214,09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175 434,48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"Сейсмобезопасность территории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0642135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5 218,00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164 627,48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Дооборудование и оснащение химико-радиометрической лаборатории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складов материального резерва и накопление, освежение, хранение, обслуживание средств индивидуальной защиты населения, радиационной, химической и биологической разведки и радиационного контроля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0712061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здания для размещения системы "ДДС-112 Приморского края",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0714113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137 227,48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19 660,31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6 743,43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6 492,46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6 492,46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189,72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110 823,74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85 327,26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85 327,26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21 666,65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21 666,65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3 829,83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3 829,83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5 589,00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пожарной безопасности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1 068 779,61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7D08E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1 068 779,61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"Пожарная безопасность"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179 531,44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Противопожарная пропаганда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1 872,00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Личное страхование добровольных пожарных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0722112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69 511,17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4 выезда в п. Анучино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 выезда в с. Малиново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20 710,87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90035"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объекта пожарной охраны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 выезда в с. Новогеоргиевка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0724096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33 137,40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889 248,17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889 248,17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772 267,99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772 267,99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105 183,57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105 183,57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11 796,61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11 796,61</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НАЦИОНАЛЬНАЯ ЭКОНОМИКА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16 087 888,58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Общеэкономические вопросы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437 754,60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F938F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434 849,10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434 849,10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0495083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FE672E">
            <w:pPr>
              <w:widowControl w:val="0"/>
              <w:autoSpaceDE w:val="0"/>
              <w:autoSpaceDN w:val="0"/>
              <w:adjustRightInd w:val="0"/>
              <w:spacing w:after="0" w:line="240" w:lineRule="auto"/>
              <w:rPr>
                <w:rFonts w:ascii="Arial" w:hAnsi="Arial" w:cs="Arial"/>
                <w:sz w:val="2"/>
                <w:szCs w:val="2"/>
              </w:rPr>
            </w:pPr>
            <w:r w:rsidRPr="00FE672E">
              <w:rPr>
                <w:rFonts w:ascii="Times New Roman" w:hAnsi="Times New Roman"/>
                <w:color w:val="000000"/>
                <w:sz w:val="24"/>
                <w:szCs w:val="24"/>
              </w:rPr>
              <w:t>Межбюджетные трансферты бюджету Пенсионного фонда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w:t>
            </w:r>
            <w:r w:rsidR="00FE672E">
              <w:rPr>
                <w:rFonts w:ascii="Times New Roman" w:hAnsi="Times New Roman"/>
                <w:color w:val="000000"/>
                <w:sz w:val="24"/>
                <w:szCs w:val="24"/>
              </w:rPr>
              <w:t>70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Дополнительные мероприятия в сфере занятости населения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0496069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2 966,14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366 800,86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Сельское хозяйство и рыболовство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2 128 123,39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r w:rsidR="007D08E3">
              <w:rPr>
                <w:rFonts w:ascii="Times New Roman" w:hAnsi="Times New Roman"/>
                <w:color w:val="000000"/>
                <w:sz w:val="24"/>
                <w:szCs w:val="24"/>
              </w:rPr>
              <w:br/>
            </w:r>
            <w:r w:rsidRPr="00D84F04">
              <w:rPr>
                <w:rFonts w:ascii="Times New Roman" w:hAnsi="Times New Roman"/>
                <w:color w:val="000000"/>
                <w:sz w:val="24"/>
                <w:szCs w:val="24"/>
              </w:rPr>
              <w:t>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1 729 189,35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7D08E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Подпрограмма </w:t>
            </w:r>
            <w:r w:rsidR="00D84F04" w:rsidRPr="00D84F04">
              <w:rPr>
                <w:rFonts w:ascii="Times New Roman" w:hAnsi="Times New Roman"/>
                <w:color w:val="000000"/>
                <w:sz w:val="24"/>
                <w:szCs w:val="24"/>
              </w:rPr>
              <w:t>"Техническая и технологическая модернизация, инновационное развитие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703 100,00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оказанию консультационной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1412080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Гранты на развитие семейных животноводческих ферм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1416061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1426017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агрохимического обследования (мониторинг)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1432081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повышением плодородия почв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1436022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1442082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культуртехнических работ (включая расходы по разработке проектно-сметной документации)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1446023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414 827,80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w:t>
            </w:r>
            <w:r w:rsidR="00F938FF">
              <w:rPr>
                <w:rFonts w:ascii="Times New Roman" w:hAnsi="Times New Roman"/>
                <w:color w:val="000000"/>
                <w:sz w:val="24"/>
                <w:szCs w:val="24"/>
              </w:rPr>
              <w:t>,</w:t>
            </w:r>
            <w:r w:rsidRPr="00D84F04">
              <w:rPr>
                <w:rFonts w:ascii="Times New Roman" w:hAnsi="Times New Roman"/>
                <w:color w:val="000000"/>
                <w:sz w:val="24"/>
                <w:szCs w:val="24"/>
              </w:rPr>
              <w:t xml:space="preserve"> связанные с приобретением специальной продукции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1452207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на возмещение части затрат на приобретение элитных семян</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23 295,40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на приобретение семян с учетом доставки в районы Крайнего Севера и приравненные к ним местности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2 977,30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1455041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65 890,40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гречихи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1456056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247 893,20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1462204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поддержку племенного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9 861,10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5 989,80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1465050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производством продукции животноводства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1466029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111808">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w:t>
            </w:r>
            <w:r w:rsidR="00D84F04" w:rsidRPr="00D84F04">
              <w:rPr>
                <w:rFonts w:ascii="Times New Roman" w:hAnsi="Times New Roman"/>
                <w:color w:val="000000"/>
                <w:sz w:val="24"/>
                <w:szCs w:val="24"/>
              </w:rPr>
              <w:t xml:space="preserve"> "Поддержка малых форм хозяйствования, садоводческих и дачных объединений и обществ"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развитие сельскохозяйственных потребительских кооперативов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1476062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функций управления реализации государственной программы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42 741,35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42 741,35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41 883,33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41 883,33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858,02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1481003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858,02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213 307,57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193 190,37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и проведение Международного конгресса рыбаков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и проведение профессионального праздника "День рыбака"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1512103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54 490,37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1516072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20 117,20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20 117,20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19 555,90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19 555,90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561,30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561,30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185 349,67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185 349,67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13 684,83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13 595,63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13 595,63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141 209,81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23 665,03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Водное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64 609,50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64 609,50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водохозяйственного комплекса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0829231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водных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Лесное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557 649,77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216,97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216,97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37221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лесного хозяйства в Приморском </w:t>
            </w:r>
            <w:r w:rsidR="0037221C">
              <w:rPr>
                <w:rFonts w:ascii="Times New Roman" w:hAnsi="Times New Roman"/>
                <w:color w:val="000000"/>
                <w:sz w:val="24"/>
                <w:szCs w:val="24"/>
              </w:rPr>
              <w:t xml:space="preserve">крае </w:t>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557 399,00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"Охрана лесов от пожаров"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127 670,30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оснащению техникой и средствами пожаротушения существующих пожарно-химических станций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1612089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106 670,30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1615129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106 670,30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лесного хозяйства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429 728,70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лесоустройства лесов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1692090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осуществление отдельных полномочий в области лесных отношений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329 728,70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188 280,84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148 454,79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39 826,05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135 688,59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135 688,59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5 759,27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1695129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5 759,27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1697059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Транспорт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841 376,39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841 255,74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111808">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транспортного комплекса в Приморском крае </w:t>
            </w:r>
            <w:r w:rsidR="00111808">
              <w:rPr>
                <w:rFonts w:ascii="Times New Roman" w:hAnsi="Times New Roman"/>
                <w:color w:val="000000"/>
                <w:sz w:val="24"/>
                <w:szCs w:val="24"/>
              </w:rPr>
              <w:br/>
            </w:r>
            <w:r w:rsidRPr="00D84F04">
              <w:rPr>
                <w:rFonts w:ascii="Times New Roman" w:hAnsi="Times New Roman"/>
                <w:color w:val="000000"/>
                <w:sz w:val="24"/>
                <w:szCs w:val="24"/>
              </w:rPr>
              <w:t>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784 731,48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6704E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Организация и проведение заседания Совета по активизации паромного сообщения между Приморским краем, Республикой </w:t>
            </w:r>
            <w:r w:rsidR="006704E4">
              <w:rPr>
                <w:rFonts w:ascii="Times New Roman" w:hAnsi="Times New Roman"/>
                <w:color w:val="000000"/>
                <w:sz w:val="24"/>
                <w:szCs w:val="24"/>
              </w:rPr>
              <w:t>К</w:t>
            </w:r>
            <w:r w:rsidRPr="00D84F04">
              <w:rPr>
                <w:rFonts w:ascii="Times New Roman" w:hAnsi="Times New Roman"/>
                <w:color w:val="000000"/>
                <w:sz w:val="24"/>
                <w:szCs w:val="24"/>
              </w:rPr>
              <w:t>орея и Японией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1212227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1214090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340 696,45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краевому государственному унитарному авиационному предприятию "Пластун-Авиа" на реконструкцию посадочной площадки в пгт Кавалерово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1214105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182 632,53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авиационным предприятиям на возмещение затрат на содержание и организацию эксплуатации аэропортов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1216077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дорожной отрасли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56 524,26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56 394,76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55 255,66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55 255,66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748,20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9999302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120,65</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Дорожное хозяйство (дорожные фонды)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"Развитие дорожной отрасли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9 461 792,11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2 858 628,33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1 662 753,69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Капитальный ремонт автомобильных дорог регионального или межмуниципального значения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1222111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117 958,11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Проектно- изыскательские работы строек будущих лет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10 718,30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автомобильной дороги Владивосток - Находка - порт Восточный на участке км 0 - км 18+500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520 456,02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Уссурийск - Пограничный - Госграница на участке км 13 - км 20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178 540,00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59 782,69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Подъезд к бухте Лазурная от дороги Хабаровск - Владивосток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17 271,21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142F0"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автомобильной дороги </w:t>
            </w:r>
          </w:p>
          <w:p w:rsidR="00D142F0"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Киевка - Преображение на участке км 18 </w:t>
            </w:r>
            <w:r w:rsidR="00F938FF">
              <w:rPr>
                <w:rFonts w:ascii="Times New Roman" w:hAnsi="Times New Roman"/>
                <w:color w:val="000000"/>
                <w:sz w:val="24"/>
                <w:szCs w:val="24"/>
              </w:rPr>
              <w:t>-</w:t>
            </w:r>
            <w:r w:rsidRPr="00D84F04">
              <w:rPr>
                <w:rFonts w:ascii="Times New Roman" w:hAnsi="Times New Roman"/>
                <w:color w:val="000000"/>
                <w:sz w:val="24"/>
                <w:szCs w:val="24"/>
              </w:rPr>
              <w:t xml:space="preserve">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км 20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3 613,59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Уссурийск - Пограничный - Госграница на участке км 72 - км 96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13 575,00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мостовых переходов через реку Большая Уссурка и протоку реки Большая Уссурка на 3 и 4 км автомобильной дороги Лукьяновка - Новополтавка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мостового перехода через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 Мельгуновка на км 72 автомобильной дороги Михайловка - Турий Рог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210 629,93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Строительство транспортной развязки к концертно-спортивному комплексу в</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Владивостоке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1224031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200 100,35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ул. Космонавтов и ул. Снеговой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79 339,40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автомобильной дороги Раздольное</w:t>
            </w:r>
            <w:r w:rsidR="00F938FF">
              <w:rPr>
                <w:rFonts w:ascii="Times New Roman" w:hAnsi="Times New Roman"/>
                <w:color w:val="000000"/>
                <w:sz w:val="24"/>
                <w:szCs w:val="24"/>
              </w:rPr>
              <w:t xml:space="preserve"> </w:t>
            </w:r>
            <w:r w:rsidRPr="00D84F04">
              <w:rPr>
                <w:rFonts w:ascii="Times New Roman" w:hAnsi="Times New Roman"/>
                <w:color w:val="000000"/>
                <w:sz w:val="24"/>
                <w:szCs w:val="24"/>
              </w:rPr>
              <w:t>-</w:t>
            </w:r>
            <w:r w:rsidR="00F938FF">
              <w:rPr>
                <w:rFonts w:ascii="Times New Roman" w:hAnsi="Times New Roman"/>
                <w:color w:val="000000"/>
                <w:sz w:val="24"/>
                <w:szCs w:val="24"/>
              </w:rPr>
              <w:t xml:space="preserve"> </w:t>
            </w:r>
            <w:r w:rsidRPr="00D84F04">
              <w:rPr>
                <w:rFonts w:ascii="Times New Roman" w:hAnsi="Times New Roman"/>
                <w:color w:val="000000"/>
                <w:sz w:val="24"/>
                <w:szCs w:val="24"/>
              </w:rPr>
              <w:t>Хасан на участке Нарвинский перевал км 74 - км 79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208 819,06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автомобильной дороги Владивосток - Находка - порт Восточный на участке км 43+474 - км 146+197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1224076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14 945,73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1225214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Ремонт автомобильных дорог регионального 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1225390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1 198 380,00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49 811,07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44 479,64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44 479,64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5 285,05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5 285,05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403 089,61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1229238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237 859,03</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Связь и информатика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174 470,97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174 470,97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Реализация проекта по внедрению универсальной электронной карты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2 615,36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171 855,61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153 655,61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1147061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национальной экономики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2 422 111,85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0622055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76 899,63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74 834,80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74 834,80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2 032,13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2 032,13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24 441,42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24 060,88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24 060,88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380,34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380,34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8580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туризма в Приморском крае" </w:t>
            </w:r>
            <w:r w:rsidR="0048580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33 470,03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качества туристских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3 150,00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ежегодного конкурса "Лидеры туриндустрии Приморья"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1022124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"Продвижение туристского продукта Приморского края на российском и мировом туристских рынках"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30 320,03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9 768,81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1032182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и функционирование туристско-информационного центра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1036059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15 051,22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инфраструктуры пространственных данных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1122145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транспортного комплекса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25 193,36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24 547,36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24 547,36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809 086,91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"Улучшение инвестиционного климата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329 200,00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1712137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Создание (строительство, реконструкция) объектов инженерной, транспортной, социальной, инновационной и иной инфраструктуры особой экономической зоны промышленно-производственного типа на территории города Владивостока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1714099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1716047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"Развитие малого и среднего предпринимательства в Приморском крае"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79 055,00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1722140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1726049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Гарантийный фонд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1726055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1726066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проведением сертификации пищевых продуктов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1726071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1729230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Взнос в уставный капитал открытого акционерного общества "Корпорация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 иным юридическим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1754100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Разработка проекта Стратегии социально-экономического развития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Формирование и получение экономико-статистической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1792222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831,91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1 440 162,50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1 440 162,50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40 073,50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38 807,45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1 265,05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1 265,05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Государственные гарантии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1 400 000,00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ЖИЛИЩНО-КОММУНАЛЬНОЕ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5 252 306,26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Жилищное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1 096 654,68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BB198D">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BB198D">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1 096 654,68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"Переселение граждан из аварийного жилищного фонда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834 888,21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0679503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603 713,00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0679603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231 175,21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261 766,47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0699208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капитальному ремонту многоквартирных домов за счет средств, поступивших от государственной корпорации Фонда содействия реформированию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0699501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55 780,09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мероприятий по капитальному ремонту многоквартирных домов за счет средств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0699601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35 986,38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Коммунальное хозяйство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4 000 409,38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3 152 361,52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"Стимулирование развития жилищного строительства на территории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Cубсидии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0629210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154 538,82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"Чистая вода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718 670,00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0664080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328 570,00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166 400,00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объектов водопроводно-канализационного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0669247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223 700,00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2 279 152,70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321 583,15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приобретением топлива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0696047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1 957 569,55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848 047,86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"Создание и развитие системы газоснабжения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распределительного газопровода от газораспределительного пункта "Пригород 2" до "Фетисов-Арена" (в том числе проектно-изыскательские работы)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1314085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1319228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Корректировка схемы и программы развития энергетики Приморского края на 5-летний период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1322128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613 047,86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1334087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373 995,27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1336040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126 004,73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1339227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113 047,86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жилищно-коммунального хозяйства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155 242,20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05036B">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05036B">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155 228,20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155 228,20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72 393,29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70 982,29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70 982,29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0696057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0699312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связанные с исполнением решений, принятых судебными органами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Исполнение судебных актов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9992905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ОХРАНА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55 450,40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Охрана объектов растительного и животного мира и среды их обитания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47 262,95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"Охрана окружающей среды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46 815,35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"Биологическое разнообразие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27 105,75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234,30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0835991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26 631,45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19 709,60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19 709,60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18 327,98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18 327,98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1 364,62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1 364,62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0845981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государственного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447,60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385,26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385,26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1535911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охраны окружающей среды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8 187,45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5095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Государственная программа "Охрана окружающей среды Приморского края"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8 187,45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Ведение краевого кадастра отходов производства и потребления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0812095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6 133,35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5 540,45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5 220,95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5 220,95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280,23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по подготовке и проведению государственной экологической экспертизы объектов регионального уровня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0842225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312,67</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18 538 983,86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Дошкольное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4 400 605,00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0216003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54 078,00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0219202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0219307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3 962 527,00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Общее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11 285 929,02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11 120 521,72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11 094 170,60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49 470,00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Поощрение лучших учителей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Премии и гранты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школьных автобусов для муниципальных общеобразовательных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0226001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67 513,00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1 798 072,66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435 855,57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435 855,57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177 527,81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177 527,81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1 328,55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1 328,55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1 177 996,86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1 177 996,86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5 363,87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5 363,87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31 807,94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6 026,00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25 781,94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25 781,94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бюджетам муниципальных образований Приморского края на благоустройство пришкольных территорий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0229242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270 499,00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0229306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8 308 481,00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26 351,12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1 746,12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24 226,80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24 226,80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Организация дистанционного образования детей-инвалидов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2 326,80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F938F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F938F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13 464,50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"Подготовка спортивного резерва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50952">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850952">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23 056,00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23 056,00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4 656,00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1137028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1139222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Среднее профессиональное образование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2 119 911,02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E3592F">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188 327,21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188 327,21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183 766,74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4 560,47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1 675 933,98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3 880,00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профессионального образования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1 672 053,98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Модернизация системы профессионального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42 728,00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42 728,00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26 309,00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16 419,00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1 460 127,84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1 460 127,84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722 208,04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737 919,80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обеспечению требованиям пожарной безопасности в краевых государственных образовательных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66 445,94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66 445,94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18 757,76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0247063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47 688,18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102 752,20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204 727,83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204 727,83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202 882,48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0598116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1 395,35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36 922,00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4 080,90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32 841,10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Профессиональная подготовка, переподготовка и повышение квалификации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93 885,02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3592F">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E3592F">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76 311,00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76 117,00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и проведение единого государственного экзамена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29 471,00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46 646,00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реализации государственной 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7 839,42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5 849,22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5 849,22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1 765,97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1 765,97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224,23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0747059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224,23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1247016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8 943,60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8 943,60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1 673,60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7 270,00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Молодежная политика и оздоровление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458 805,70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350 667,65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350 667,65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мероприятий для детей и молодёжи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новогодних подарков детям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15 824,00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Информационно-методическое обеспечение отдыха, оздоровления и занятости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0232045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0234109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18 023,00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Организация и проведение </w:t>
            </w:r>
            <w:r w:rsidR="00F938FF">
              <w:rPr>
                <w:rFonts w:ascii="Times New Roman" w:hAnsi="Times New Roman"/>
                <w:color w:val="000000"/>
                <w:sz w:val="24"/>
                <w:szCs w:val="24"/>
              </w:rPr>
              <w:br/>
            </w:r>
            <w:r w:rsidRPr="00D84F04">
              <w:rPr>
                <w:rFonts w:ascii="Times New Roman" w:hAnsi="Times New Roman"/>
                <w:color w:val="000000"/>
                <w:sz w:val="24"/>
                <w:szCs w:val="24"/>
              </w:rPr>
              <w:t>ХХIII Всероссийского фестиваля студенческого творчества "Российская студенческая весна"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0236074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20 155,65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12 950,49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12 950,49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7 205,16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7 205,16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0237014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0239308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185 374,00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105 138,05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проведению оздоровительной кампании детей, находящихся в трудной жизненной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29 338,05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29 338,05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26 131,19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3 206,86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179 848,10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образования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178 878,10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общего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поддержка талантливой молодёжи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20 436,00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Стипендии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Премии и гранты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0222177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0227023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направленные на допризывную подготовку учащейся молод</w:t>
            </w:r>
            <w:r w:rsidR="004952A3">
              <w:rPr>
                <w:rFonts w:ascii="Times New Roman" w:hAnsi="Times New Roman"/>
                <w:color w:val="000000"/>
                <w:sz w:val="24"/>
                <w:szCs w:val="24"/>
              </w:rPr>
              <w:t>е</w:t>
            </w:r>
            <w:r w:rsidRPr="00D84F04">
              <w:rPr>
                <w:rFonts w:ascii="Times New Roman" w:hAnsi="Times New Roman"/>
                <w:color w:val="000000"/>
                <w:sz w:val="24"/>
                <w:szCs w:val="24"/>
              </w:rPr>
              <w:t>жи Приморского края к службе в Вооруж</w:t>
            </w:r>
            <w:r w:rsidR="004952A3">
              <w:rPr>
                <w:rFonts w:ascii="Times New Roman" w:hAnsi="Times New Roman"/>
                <w:color w:val="000000"/>
                <w:sz w:val="24"/>
                <w:szCs w:val="24"/>
              </w:rPr>
              <w:t>е</w:t>
            </w:r>
            <w:r w:rsidRPr="00D84F04">
              <w:rPr>
                <w:rFonts w:ascii="Times New Roman" w:hAnsi="Times New Roman"/>
                <w:color w:val="000000"/>
                <w:sz w:val="24"/>
                <w:szCs w:val="24"/>
              </w:rPr>
              <w:t>нных Силах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0232014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профессионального образования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0242017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"Развитие образования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149 032,10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135 644,20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132 518,70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132 518,70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2 975,50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0292019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12 887,90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8 898,88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8 898,88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3 985,02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3 985,02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02959Г1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0912030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970,00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lastRenderedPageBreak/>
              <w:t>КУЛЬТУРА, КИНЕМАТОГРАФИЯ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1 899 301,29</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Культура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1 749 369,74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1 920,00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1 745 181,14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1 745 181,14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Организация проведения культурных мероприятий уполномоченным органом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Проектирование, проектно-изыскательские работы для объектов культуры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38 607,00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0592243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Комплексная реконструкция здания по адресу: г. Владивосток,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ул. Светланская, д.103</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0594097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0595144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11 502,50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695 517,14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25 426,68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25 426,68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5 114,97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5 114,97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664 872,49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32 528,29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632 344,20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50 090,50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48 090,50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863,60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663,60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культуры, кинематографии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4952A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4952A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149 931,55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23 126,05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22 508,05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22 508,05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0592054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7 382,00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3 393,50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0595951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08</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0599205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116 030,00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ЗДРАВООХРАНЕНИЕ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14 905 621,72</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Стационарная медицинская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2 870 991,87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65698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здравоохранения Приморского края" </w:t>
            </w:r>
            <w:r w:rsidR="0065698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2 870 991,87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2 363 423,97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государственного бюджетного учреждения здравоохранения "Краевая детская клиническая больница № 1"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Владивостоке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25 900,00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Реконструкция государственного бюджетного учреждения здравоохранения "Чугуевская центральная районная больница"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 Чугуевка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Реконструкция государственного бюджетного учреждения "Дальнереченская центральная городская больница" в г. Дальнереченске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Строительство детской поликлиники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Большой Камень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2 194 049,48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2 194 049,48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2 016 265,26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177 784,22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7 724,49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507 567,90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225 198,80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102 203,70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мероприятий Государственной программы Российской Федерации "Развитие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0125382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137 465,40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Высокотехнологичные виды медицинской помощи в краевых государственных учреждениях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11 266,00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8 734,00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22 700,00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Амбулаторная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1 156 100,18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1 156 100,18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588 510,68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модульных фельдшерско-акушерских пунктов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0114036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378 510,68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378 510,68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342 353,73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36 156,95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567 589,50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279 743,00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0122176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35 257,00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многопрофильной диагностической поликлиники в г. Артеме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0124101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15 905,30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полномочий в области лекарственного обеспечения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126 277,90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Реализация мероприятий по профилактике ВИЧ-инфекции и гепатитов В и С</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2 224,20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0125197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6 482,10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санитарного автотранспорта в лизинг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51 700,00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Скорая медицинская помощь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автомобилей скорой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0122158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123 600,00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110 869,74</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Санитарно-эпидемиологическое благополучие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w:t>
            </w:r>
            <w:r w:rsidR="00656983">
              <w:rPr>
                <w:rFonts w:ascii="Times New Roman" w:hAnsi="Times New Roman"/>
                <w:color w:val="000000"/>
                <w:sz w:val="24"/>
                <w:szCs w:val="24"/>
              </w:rPr>
              <w:t xml:space="preserve">амма </w:t>
            </w:r>
            <w:r w:rsidRPr="00D84F04">
              <w:rPr>
                <w:rFonts w:ascii="Times New Roman" w:hAnsi="Times New Roman"/>
                <w:color w:val="000000"/>
                <w:sz w:val="24"/>
                <w:szCs w:val="24"/>
              </w:rPr>
              <w:t xml:space="preserve">"Развитие здравоохранения Приморского края" </w:t>
            </w:r>
            <w:r w:rsidR="00656983">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07</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12 183,41</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здравоохранения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10 631 876,52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65698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10 589 464,72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10 566 274,72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55 901,28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55 020,22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55 020,22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790,59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790,59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90,47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4 460,60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3 997,10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3 997,10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461,50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01159Б1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637 411,09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232 812,35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232 812,35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95 518,76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95 518,76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306 681,43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264 942,95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41 738,48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2 398,55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2 398,55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Межбюджетные трансферты бюджету Федерального фонда обязательного медицинского страхования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0119771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9 868 501,75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23 190,00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противодействию распространению наркотиков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7 860,00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бланков строгой отчетности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0122161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w:t>
            </w:r>
            <w:r w:rsidR="00DB0639">
              <w:rPr>
                <w:rFonts w:ascii="Times New Roman" w:hAnsi="Times New Roman"/>
                <w:color w:val="000000"/>
                <w:sz w:val="24"/>
                <w:szCs w:val="24"/>
              </w:rPr>
              <w:t>,</w:t>
            </w:r>
            <w:r w:rsidRPr="00D84F04">
              <w:rPr>
                <w:rFonts w:ascii="Times New Roman" w:hAnsi="Times New Roman"/>
                <w:color w:val="000000"/>
                <w:sz w:val="24"/>
                <w:szCs w:val="24"/>
              </w:rPr>
              <w:t xml:space="preserve"> и призывников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9 130,00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на приобретение краевыми государственными учреждениями здравоохранения специального медицинского оборудования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0127062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4 870,00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3 517,00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37 894,80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2 503,00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35 391,80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31 405,80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3 986,00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СОЦИАЛЬНАЯ ПОЛИТИКА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20 654 107,36</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Пенсионное обеспечение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B0639"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p>
          <w:p w:rsidR="00374E66" w:rsidRPr="00D84F04" w:rsidRDefault="00D84F04" w:rsidP="00DB0639">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618 191,84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8 221,50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121,50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8 100,00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региональной доплаты к пенсии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566 841,38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8 376,96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8 376,96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558 464,42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558 464,42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Пенсии за выслугу лет государственным служащим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43 128,96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521,94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521,94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42 607,02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42 607,02</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обслуживание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2 382 802,57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2 367 460,97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DB0639">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"Социальная поддержка инвалидов в Приморском крае </w:t>
            </w:r>
            <w:r w:rsidR="00DB0639">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35 341,77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34 863,77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"Комплексные меры по повышению качества жизни пожилых людей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42 259,14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Строительство здания жилого комплекса социального использования на территории Владивостокского городского округа </w:t>
            </w:r>
            <w:r w:rsidR="00E73F77">
              <w:rPr>
                <w:rFonts w:ascii="Times New Roman" w:hAnsi="Times New Roman"/>
                <w:color w:val="000000"/>
                <w:sz w:val="24"/>
                <w:szCs w:val="24"/>
              </w:rPr>
              <w:br/>
            </w:r>
            <w:r w:rsidRPr="00D84F04">
              <w:rPr>
                <w:rFonts w:ascii="Times New Roman" w:hAnsi="Times New Roman"/>
                <w:color w:val="000000"/>
                <w:sz w:val="24"/>
                <w:szCs w:val="24"/>
              </w:rPr>
              <w:t>(ул. Маковского, 41)</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0324046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31 747,21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31 747,21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16 283,12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15 464,09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9 511,93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9 511,93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5 135,73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0327061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4 376,20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35 847,50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18 276,59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18 276,59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13 928,44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4 348,15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16 770,91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 xml:space="preserve">Подпрограмма "Доступная среда"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12 094,60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1 070,00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11 024,60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11 024,60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8 356,00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2 668,60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2 241 917,96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1 416 651,18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825 266,78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15 341,60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14 033 913,44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E73F7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Государственная программа </w:t>
            </w:r>
            <w:r w:rsidR="00D84F04" w:rsidRPr="00D84F04">
              <w:rPr>
                <w:rFonts w:ascii="Times New Roman" w:hAnsi="Times New Roman"/>
                <w:color w:val="000000"/>
                <w:sz w:val="24"/>
                <w:szCs w:val="24"/>
              </w:rPr>
              <w:t xml:space="preserve">"Развитие здравоохранения Приморского края" </w:t>
            </w:r>
            <w:r>
              <w:rPr>
                <w:rFonts w:ascii="Times New Roman" w:hAnsi="Times New Roman"/>
                <w:color w:val="000000"/>
                <w:sz w:val="24"/>
                <w:szCs w:val="24"/>
              </w:rPr>
              <w:br/>
            </w:r>
            <w:r w:rsidR="00D84F04"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Подпрограмма "Формирование эффективной системы организации медицинской помощи"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0118112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13 282 634,34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13 282 634,34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жильем отдельных категорий граждан, установленных Федеральным законом от 12 января 1995 года № 5-ФЗ </w:t>
            </w:r>
          </w:p>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163 342,70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жильем отдельных категорий граждан, установленных федеральными законами от 12 января 1995 года № 5-ФЗ </w:t>
            </w:r>
          </w:p>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 ветеранах" и от 24 ноября 1995 года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181-ФЗ "О социальной защите инвалидов в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40 830,00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5 106,20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5 030,70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0395137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5 030,70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67 244,60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993,76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993,76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66 250,84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66 250,84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0395240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76,60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жилищно-коммунальных услуг отдельным категориям граждан</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1 289 655,10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19 058,94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19 058,94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1 270 596,16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1 270 596,16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489,20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481,97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0395280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481,97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893 691,90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1 249,40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1 249,40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892 442,50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892 442,50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96 469,50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96 286,50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96 286,50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0,15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0395385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15,15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1 107 819,72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16 371,72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16 371,72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1 091 448,00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1 091 448,00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ветеранам труда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42 630,00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46 893,00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693,00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27 132,90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400,98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400,98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26 731,92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26 731,92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2 459 200,83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36 342,87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36 342,87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2 422 857,96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2 422 857,96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40 492,02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598,40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598,40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39 893,62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39 893,62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67 309,95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66 315,22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66 315,22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124 366,37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1 837,93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1 837,93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122 528,44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122 528,44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576 872,68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8 525,21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8 525,21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568 347,47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568 347,47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4 586,00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4 518,22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4 518,22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Материальная помощь гражданам, находящимся в трудной жизненной ситуации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12 712,00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187,87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187,87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12 524,13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12 524,13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1 339 122,72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19 789,99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19 789,99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1 319 332,73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1 319 332,73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4 160 250,34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3 325,54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3 325,54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4 156 924,80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4 156 924,80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Социальные выплаты на компенсацию части расходов по уплате процентов по ипотечным жилищным кредитам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25 503,16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Единовременная социальная выплата лицам, получающим пенсию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594 657,03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8 788,03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8 788,03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585 869,00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585 869,00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22 627,99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312,42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312,42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22 315,57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22 315,57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46 037,81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680,36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680,36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45 357,45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45 357,45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Оказание протезно-ортопедической помощи малообеспеченным гражданам, не являющимся инвалидами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3 922,00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57,96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57,96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3 864,04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3 864,04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12 374,10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социальная помощь на основании социального контракта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985,24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985,24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безработным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660 399,10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3 284,56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3 284,56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657 114,54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635 787,05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Стипендии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0495290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21 327,49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E73F77">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E73F77">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"Обеспечение жильем молодых семей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15 580,00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0632133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одного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0638114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15 520,00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"Социальное развитие села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14Б8118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Охрана семьи и детства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2 749 809,50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1 834 583,30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0335941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0337018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1 833 919,30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0395260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21 218,50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21 859,70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17,70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21 842,00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0395270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21 842,00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многодетных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10 706,02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158,22</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158,22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10 547,80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10 547,80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Региональный материнский (семейный) капитал</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716,25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716,25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49 283,75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49 283,75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448 651,05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15 198,20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15 198,20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433 452,85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433 452,85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Ежемесячное пособие на ребенка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310 365,91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653,66</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653,66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309 712,25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309 712,25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мер социальной поддержки приемных семей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125 399,00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1 654,65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1 654,65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123 744,35</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123 744,35</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Оплата труда приемного родителя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138 861,00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2 052,13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2 052,13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136 808,87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136 808,87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Ежемесячные денежные выплаты опекунам (попечителям) на содержание детей, находящихся под опекой (попечительством)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476 865,92</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7 099,73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7 099,73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469 766,19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469 766,19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Компенсация родителям за воспитание и обучение детей-инвалидов на дому</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Публичные нормативные социальные выплаты гражданам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0398020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3 832,20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41 247,00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0398113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1 798,00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0399309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183 115,00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915 226,20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"Обеспечение жилыми помещениями детей-сирот, детей, оставшихся без попечения родителей"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915 226,20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Социальные выплаты гражданам, кроме публичных нормативных социальных выплат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0652205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0654035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297 859,30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Бюджетные инвестиции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0655082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410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231 366,90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социальной политики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869 390,01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857 702,01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"Социальная поддержка инвалидов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0312038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5 894,50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0352196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4 420,00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0356065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1 267,00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F62C5">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w:t>
            </w:r>
            <w:r w:rsidR="008F62C5">
              <w:rPr>
                <w:rFonts w:ascii="Times New Roman" w:hAnsi="Times New Roman"/>
                <w:color w:val="000000"/>
                <w:sz w:val="24"/>
                <w:szCs w:val="24"/>
              </w:rPr>
              <w:t xml:space="preserve"> </w:t>
            </w:r>
            <w:r w:rsidRPr="00D84F04">
              <w:rPr>
                <w:rFonts w:ascii="Times New Roman" w:hAnsi="Times New Roman"/>
                <w:color w:val="000000"/>
                <w:sz w:val="24"/>
                <w:szCs w:val="24"/>
              </w:rPr>
              <w:t>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953841">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845 120,51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469 922,24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468 958,24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468 958,24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0392027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экстремизма и терроризма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 профилактике правонарушений и борьбе с преступностью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0392074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Страхование государственных гражданских служащих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0392179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407,74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Приобретение ценных подарков для инвалидов и участников Великой Отечественной войны 1941-1945 годов к годовщине Победы в Великой Отечественной войне 1941-1945 годов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0392218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65 675,00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8 710,00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0396008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288 046,53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170 151,99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казенных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170 151,99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116 354,10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116 354,10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1 540,44</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Уплата налогов, сборов и иных платежей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850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1 540,44</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Реализация социального информационного общества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1132150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6 688,00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CA16EE">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r w:rsidR="00CA16EE">
              <w:rPr>
                <w:rFonts w:ascii="Times New Roman" w:hAnsi="Times New Roman"/>
                <w:color w:val="000000"/>
                <w:sz w:val="24"/>
                <w:szCs w:val="24"/>
              </w:rPr>
              <w:br/>
            </w:r>
            <w:r w:rsidRPr="00D84F04">
              <w:rPr>
                <w:rFonts w:ascii="Times New Roman" w:hAnsi="Times New Roman"/>
                <w:color w:val="000000"/>
                <w:sz w:val="24"/>
                <w:szCs w:val="24"/>
              </w:rPr>
              <w:t>на 2014-2017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1766073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ФИЗИЧЕСКАЯ КУЛЬТУРА И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1 412 997,28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Массовый спорт</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672 605,36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10 827,40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CA16EE">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10 827,40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0356034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5 918,80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софинансируемые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подпрограммы "Доступная среда" на 2013-2017 годы, реализуемые краевыми государственными учреждениями и финансируемые за счет средств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0357026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2 908,60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661 668,96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605 668,96</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бюджетные ассигнования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0916033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810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162 417,59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225 000,00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0919219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188 251,37</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"Подготовка спортивного резерва в Приморском крае"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0927059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56 000,00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1337002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109,00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Спорт высших достижений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 Развитие спорта высших достижений в Приморском крае "</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726 299,99</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0936035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546 118,78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7C82" w:rsidRDefault="00D84F04">
            <w:pPr>
              <w:widowControl w:val="0"/>
              <w:autoSpaceDE w:val="0"/>
              <w:autoSpaceDN w:val="0"/>
              <w:adjustRightInd w:val="0"/>
              <w:spacing w:after="0" w:line="240" w:lineRule="auto"/>
              <w:rPr>
                <w:rFonts w:ascii="Times New Roman" w:hAnsi="Times New Roman"/>
                <w:color w:val="000000"/>
                <w:sz w:val="24"/>
                <w:szCs w:val="24"/>
              </w:rPr>
            </w:pPr>
            <w:r w:rsidRPr="00D84F04">
              <w:rPr>
                <w:rFonts w:ascii="Times New Roman" w:hAnsi="Times New Roman"/>
                <w:color w:val="000000"/>
                <w:sz w:val="24"/>
                <w:szCs w:val="24"/>
              </w:rPr>
              <w:t xml:space="preserve">Обеспечение подготовки приморских спортсменов к XXXI Олимпиаде в </w:t>
            </w:r>
          </w:p>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 Рио-де-Жанейро (Бразилия)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0937037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14 994,40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162 186,81</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Социальное обеспечение и 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выплаты населению</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0938121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360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физической культуры и спорта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государственной программы Приморского края "Развитие физической культуры и спорта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14 091,93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12 908,63</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выплаты персоналу государственных (муниципальных) органов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12 908,63</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1 183,30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0991003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1 183,30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СРЕДСТВА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465 964,08</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Телевидение и радиовещание</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381 321,08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"Информационное общество"</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366 321,08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47 510,00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129 816,28</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129 816,28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129 696,28</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120,00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бюджетным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188 994,80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15 000,00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Периодическая печать и издательства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62 941,00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44 691,00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Мероприятия государственной программы "Информационное общество"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44 691,00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27 266,00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автономным учреждениям</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1197061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620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425,00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Непрограммные направления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9992041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18 250,00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Другие вопросы в области средств массовой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21 702,00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"Социальная поддержка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"Доступная среда"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0352038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6820" w:rsidRDefault="00D84F04" w:rsidP="000B7F87">
            <w:pPr>
              <w:widowControl w:val="0"/>
              <w:autoSpaceDE w:val="0"/>
              <w:autoSpaceDN w:val="0"/>
              <w:adjustRightInd w:val="0"/>
              <w:spacing w:after="0" w:line="240" w:lineRule="auto"/>
              <w:jc w:val="center"/>
              <w:rPr>
                <w:rFonts w:ascii="Times New Roman" w:hAnsi="Times New Roman"/>
                <w:color w:val="000000"/>
                <w:sz w:val="24"/>
                <w:szCs w:val="24"/>
              </w:rPr>
            </w:pPr>
            <w:r w:rsidRPr="00D84F04">
              <w:rPr>
                <w:rFonts w:ascii="Times New Roman" w:hAnsi="Times New Roman"/>
                <w:color w:val="000000"/>
                <w:sz w:val="24"/>
                <w:szCs w:val="24"/>
              </w:rPr>
              <w:t>035</w:t>
            </w:r>
          </w:p>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2038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"Развитие культуры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14 295,00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0592084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0592188</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4 000,00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0592194</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3 295,00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"Повышение безопасности дорожного движения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1242117</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7 000,00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Закупка товаров, работ и услуг для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12</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1332129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240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367,00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ОБСЛУЖИВАНИЕ ГОСУДАРСТВЕННОГО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994 250,00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внутреннего и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Процентные платежи по государственному долгу Приморского края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(муниципального) долга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700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Обслуживание государственного долга субъекта Российской Федерации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13</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1742906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720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994 250,00</w:t>
            </w:r>
          </w:p>
        </w:tc>
      </w:tr>
      <w:tr w:rsidR="00374E66" w:rsidRPr="00D84F04" w:rsidTr="000B7F87">
        <w:trPr>
          <w:cantSplit/>
          <w:trHeight w:val="29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b/>
                <w:bCs/>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2 618 760,80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1 110 466,00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51 144,00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01</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1749102</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1 059 322,00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864 524,00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1745010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323 910,00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895393">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Дотации в целях обеспечения сбалансированности бюджета городского округа Большой </w:t>
            </w:r>
            <w:r w:rsidR="00895393">
              <w:rPr>
                <w:rFonts w:ascii="Times New Roman" w:hAnsi="Times New Roman"/>
                <w:color w:val="000000"/>
                <w:sz w:val="24"/>
                <w:szCs w:val="24"/>
              </w:rPr>
              <w:t>К</w:t>
            </w:r>
            <w:r w:rsidRPr="00D84F04">
              <w:rPr>
                <w:rFonts w:ascii="Times New Roman" w:hAnsi="Times New Roman"/>
                <w:color w:val="000000"/>
                <w:sz w:val="24"/>
                <w:szCs w:val="24"/>
              </w:rPr>
              <w:t>амень</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1745125</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340 614,00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 на поддержку мер по обеспечению сбалансированности бюджетов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Дотации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02</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1749103</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510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200 000,00</w:t>
            </w:r>
          </w:p>
        </w:tc>
      </w:tr>
      <w:tr w:rsidR="00374E66" w:rsidRPr="00D84F04" w:rsidTr="000B7F87">
        <w:trPr>
          <w:cantSplit/>
          <w:trHeight w:val="257"/>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Прочие межбюджетные трансферты общего характера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643 770,80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0495156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203 874,80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210E5A">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Государственная программа "Обеспечение доступным жильем и качественными услугами жилищно-коммунального хозяйства населения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"Обеспечение жильем молодых семей Приморского края" </w:t>
            </w:r>
            <w:r w:rsidR="00210E5A">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37221C">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w:t>
            </w:r>
            <w:r w:rsidR="00953841">
              <w:rPr>
                <w:rFonts w:ascii="Times New Roman" w:hAnsi="Times New Roman"/>
                <w:color w:val="000000"/>
                <w:sz w:val="24"/>
                <w:szCs w:val="24"/>
              </w:rPr>
              <w:t>ия (строительства) жилья эконом</w:t>
            </w:r>
            <w:r w:rsidRPr="00D84F04">
              <w:rPr>
                <w:rFonts w:ascii="Times New Roman" w:hAnsi="Times New Roman"/>
                <w:color w:val="000000"/>
                <w:sz w:val="24"/>
                <w:szCs w:val="24"/>
              </w:rPr>
              <w:t>класса</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lastRenderedPageBreak/>
              <w:t>Субсидии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0639216</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520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102 875,00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 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1700000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337 021,00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rsidP="00953841">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953841">
              <w:rPr>
                <w:rFonts w:ascii="Times New Roman" w:hAnsi="Times New Roman"/>
                <w:color w:val="000000"/>
                <w:sz w:val="24"/>
                <w:szCs w:val="24"/>
              </w:rPr>
              <w:br/>
            </w:r>
            <w:r w:rsidRPr="00D84F04">
              <w:rPr>
                <w:rFonts w:ascii="Times New Roman" w:hAnsi="Times New Roman"/>
                <w:color w:val="000000"/>
                <w:sz w:val="24"/>
                <w:szCs w:val="24"/>
              </w:rPr>
              <w:t>на 2013-2017 годы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1740000</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337 021,00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1745159</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26 968,00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Субвенции</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1749311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530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300 053,00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288"/>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500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374E66" w:rsidRPr="00D84F04" w:rsidTr="000B7F87">
        <w:trPr>
          <w:cantSplit/>
          <w:trHeight w:val="303"/>
        </w:trPr>
        <w:tc>
          <w:tcPr>
            <w:tcW w:w="47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74E66" w:rsidRPr="00D84F04" w:rsidRDefault="00D84F04">
            <w:pPr>
              <w:widowControl w:val="0"/>
              <w:autoSpaceDE w:val="0"/>
              <w:autoSpaceDN w:val="0"/>
              <w:adjustRightInd w:val="0"/>
              <w:spacing w:after="0" w:line="240" w:lineRule="auto"/>
              <w:rPr>
                <w:rFonts w:ascii="Arial" w:hAnsi="Arial" w:cs="Arial"/>
                <w:sz w:val="2"/>
                <w:szCs w:val="2"/>
              </w:rPr>
            </w:pPr>
            <w:r w:rsidRPr="00D84F04">
              <w:rPr>
                <w:rFonts w:ascii="Times New Roman" w:hAnsi="Times New Roman"/>
                <w:color w:val="000000"/>
                <w:sz w:val="24"/>
                <w:szCs w:val="24"/>
              </w:rPr>
              <w:t>Иные межбюджетные трансферты</w:t>
            </w:r>
          </w:p>
        </w:tc>
        <w:tc>
          <w:tcPr>
            <w:tcW w:w="53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14</w:t>
            </w:r>
          </w:p>
        </w:tc>
        <w:tc>
          <w:tcPr>
            <w:tcW w:w="6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03</w:t>
            </w:r>
          </w:p>
        </w:tc>
        <w:tc>
          <w:tcPr>
            <w:tcW w:w="9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1749401</w:t>
            </w:r>
          </w:p>
        </w:tc>
        <w:tc>
          <w:tcPr>
            <w:tcW w:w="6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center"/>
              <w:rPr>
                <w:rFonts w:ascii="Arial" w:hAnsi="Arial" w:cs="Arial"/>
                <w:sz w:val="2"/>
                <w:szCs w:val="2"/>
              </w:rPr>
            </w:pPr>
            <w:r w:rsidRPr="00D84F04">
              <w:rPr>
                <w:rFonts w:ascii="Times New Roman" w:hAnsi="Times New Roman"/>
                <w:color w:val="000000"/>
                <w:sz w:val="24"/>
                <w:szCs w:val="24"/>
              </w:rPr>
              <w:t>540</w:t>
            </w:r>
          </w:p>
        </w:tc>
        <w:tc>
          <w:tcPr>
            <w:tcW w:w="20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color w:val="000000"/>
                <w:sz w:val="24"/>
                <w:szCs w:val="24"/>
              </w:rPr>
              <w:t>10 000,00</w:t>
            </w:r>
          </w:p>
        </w:tc>
      </w:tr>
      <w:tr w:rsidR="00C93F26" w:rsidRPr="00D84F04" w:rsidTr="00A51CCE">
        <w:trPr>
          <w:cantSplit/>
          <w:trHeight w:val="288"/>
        </w:trPr>
        <w:tc>
          <w:tcPr>
            <w:tcW w:w="7532" w:type="dxa"/>
            <w:gridSpan w:val="5"/>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374E66" w:rsidRPr="00D84F04" w:rsidRDefault="00953841" w:rsidP="00A51CC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034"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374E66" w:rsidRPr="00D84F04" w:rsidRDefault="00D84F04" w:rsidP="000B7F87">
            <w:pPr>
              <w:widowControl w:val="0"/>
              <w:autoSpaceDE w:val="0"/>
              <w:autoSpaceDN w:val="0"/>
              <w:adjustRightInd w:val="0"/>
              <w:spacing w:after="0" w:line="240" w:lineRule="auto"/>
              <w:jc w:val="right"/>
              <w:rPr>
                <w:rFonts w:ascii="Arial" w:hAnsi="Arial" w:cs="Arial"/>
                <w:sz w:val="2"/>
                <w:szCs w:val="2"/>
              </w:rPr>
            </w:pPr>
            <w:r w:rsidRPr="00D84F04">
              <w:rPr>
                <w:rFonts w:ascii="Times New Roman" w:hAnsi="Times New Roman"/>
                <w:b/>
                <w:bCs/>
                <w:color w:val="000000"/>
                <w:sz w:val="24"/>
                <w:szCs w:val="24"/>
              </w:rPr>
              <w:t>88 052 356,05</w:t>
            </w:r>
          </w:p>
        </w:tc>
      </w:tr>
      <w:tr w:rsidR="00647C82" w:rsidRPr="00D84F04" w:rsidTr="000B7F87">
        <w:trPr>
          <w:cantSplit/>
          <w:trHeight w:val="288"/>
        </w:trPr>
        <w:tc>
          <w:tcPr>
            <w:tcW w:w="7532" w:type="dxa"/>
            <w:gridSpan w:val="5"/>
            <w:tcBorders>
              <w:top w:val="single" w:sz="4" w:space="0" w:color="auto"/>
            </w:tcBorders>
            <w:tcMar>
              <w:top w:w="0" w:type="dxa"/>
              <w:left w:w="0" w:type="dxa"/>
              <w:bottom w:w="0" w:type="dxa"/>
              <w:right w:w="0" w:type="dxa"/>
            </w:tcMar>
            <w:vAlign w:val="bottom"/>
          </w:tcPr>
          <w:p w:rsidR="00647C82" w:rsidRPr="00D84F04" w:rsidRDefault="00647C82" w:rsidP="000B7F87">
            <w:pPr>
              <w:widowControl w:val="0"/>
              <w:autoSpaceDE w:val="0"/>
              <w:autoSpaceDN w:val="0"/>
              <w:adjustRightInd w:val="0"/>
              <w:spacing w:after="0" w:line="240" w:lineRule="auto"/>
              <w:jc w:val="center"/>
              <w:rPr>
                <w:rFonts w:ascii="Times New Roman" w:hAnsi="Times New Roman"/>
                <w:b/>
                <w:bCs/>
                <w:color w:val="000000"/>
                <w:sz w:val="24"/>
                <w:szCs w:val="24"/>
              </w:rPr>
            </w:pPr>
          </w:p>
        </w:tc>
        <w:tc>
          <w:tcPr>
            <w:tcW w:w="2034" w:type="dxa"/>
            <w:tcBorders>
              <w:top w:val="single" w:sz="4" w:space="0" w:color="auto"/>
            </w:tcBorders>
            <w:tcMar>
              <w:top w:w="0" w:type="dxa"/>
              <w:left w:w="0" w:type="dxa"/>
              <w:bottom w:w="0" w:type="dxa"/>
              <w:right w:w="0" w:type="dxa"/>
            </w:tcMar>
            <w:vAlign w:val="bottom"/>
          </w:tcPr>
          <w:p w:rsidR="00647C82" w:rsidRPr="00647C82" w:rsidRDefault="00647C82" w:rsidP="000B7F87">
            <w:pPr>
              <w:widowControl w:val="0"/>
              <w:autoSpaceDE w:val="0"/>
              <w:autoSpaceDN w:val="0"/>
              <w:adjustRightInd w:val="0"/>
              <w:spacing w:after="0" w:line="240" w:lineRule="auto"/>
              <w:jc w:val="right"/>
              <w:rPr>
                <w:rFonts w:ascii="Times New Roman" w:hAnsi="Times New Roman"/>
                <w:bCs/>
                <w:color w:val="000000"/>
                <w:sz w:val="24"/>
                <w:szCs w:val="24"/>
              </w:rPr>
            </w:pPr>
          </w:p>
        </w:tc>
      </w:tr>
      <w:tr w:rsidR="00C93F26" w:rsidRPr="00D84F04" w:rsidTr="000B7F87">
        <w:trPr>
          <w:cantSplit/>
          <w:trHeight w:val="288"/>
        </w:trPr>
        <w:tc>
          <w:tcPr>
            <w:tcW w:w="9566" w:type="dxa"/>
            <w:gridSpan w:val="6"/>
            <w:tcMar>
              <w:top w:w="0" w:type="dxa"/>
              <w:left w:w="0" w:type="dxa"/>
              <w:bottom w:w="0" w:type="dxa"/>
              <w:right w:w="0" w:type="dxa"/>
            </w:tcMar>
            <w:vAlign w:val="bottom"/>
          </w:tcPr>
          <w:p w:rsidR="00374E66" w:rsidRPr="00D84F04" w:rsidRDefault="00374E66" w:rsidP="000B7F87">
            <w:pPr>
              <w:widowControl w:val="0"/>
              <w:autoSpaceDE w:val="0"/>
              <w:autoSpaceDN w:val="0"/>
              <w:adjustRightInd w:val="0"/>
              <w:spacing w:after="0" w:line="240" w:lineRule="auto"/>
              <w:jc w:val="center"/>
              <w:rPr>
                <w:rFonts w:ascii="Arial" w:hAnsi="Arial" w:cs="Arial"/>
                <w:sz w:val="2"/>
                <w:szCs w:val="2"/>
              </w:rPr>
            </w:pPr>
          </w:p>
        </w:tc>
      </w:tr>
    </w:tbl>
    <w:p w:rsidR="00D84F04" w:rsidRDefault="00D84F04"/>
    <w:sectPr w:rsidR="00D84F04" w:rsidSect="0010714B">
      <w:headerReference w:type="default" r:id="rId7"/>
      <w:pgSz w:w="11907" w:h="16840" w:code="9"/>
      <w:pgMar w:top="851" w:right="851" w:bottom="851" w:left="1418" w:header="454" w:footer="45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C5A" w:rsidRDefault="00ED7C5A">
      <w:pPr>
        <w:spacing w:after="0" w:line="240" w:lineRule="auto"/>
      </w:pPr>
      <w:r>
        <w:separator/>
      </w:r>
    </w:p>
  </w:endnote>
  <w:endnote w:type="continuationSeparator" w:id="0">
    <w:p w:rsidR="00ED7C5A" w:rsidRDefault="00ED7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C5A" w:rsidRDefault="00ED7C5A">
      <w:pPr>
        <w:spacing w:after="0" w:line="240" w:lineRule="auto"/>
      </w:pPr>
      <w:r>
        <w:separator/>
      </w:r>
    </w:p>
  </w:footnote>
  <w:footnote w:type="continuationSeparator" w:id="0">
    <w:p w:rsidR="00ED7C5A" w:rsidRDefault="00ED7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171" w:rsidRPr="0010714B" w:rsidRDefault="00974171">
    <w:pPr>
      <w:widowControl w:val="0"/>
      <w:autoSpaceDE w:val="0"/>
      <w:autoSpaceDN w:val="0"/>
      <w:adjustRightInd w:val="0"/>
      <w:spacing w:after="0" w:line="240" w:lineRule="auto"/>
      <w:jc w:val="right"/>
      <w:rPr>
        <w:rFonts w:ascii="Arial" w:hAnsi="Arial" w:cs="Arial"/>
        <w:sz w:val="24"/>
        <w:szCs w:val="24"/>
      </w:rPr>
    </w:pPr>
    <w:r w:rsidRPr="0010714B">
      <w:rPr>
        <w:rFonts w:ascii="Times New Roman" w:hAnsi="Times New Roman"/>
        <w:color w:val="000000"/>
        <w:sz w:val="24"/>
        <w:szCs w:val="24"/>
      </w:rPr>
      <w:fldChar w:fldCharType="begin"/>
    </w:r>
    <w:r w:rsidRPr="0010714B">
      <w:rPr>
        <w:rFonts w:ascii="Times New Roman" w:hAnsi="Times New Roman"/>
        <w:color w:val="000000"/>
        <w:sz w:val="24"/>
        <w:szCs w:val="24"/>
      </w:rPr>
      <w:instrText>PAGE</w:instrText>
    </w:r>
    <w:r w:rsidRPr="0010714B">
      <w:rPr>
        <w:rFonts w:ascii="Times New Roman" w:hAnsi="Times New Roman"/>
        <w:color w:val="000000"/>
        <w:sz w:val="24"/>
        <w:szCs w:val="24"/>
      </w:rPr>
      <w:fldChar w:fldCharType="separate"/>
    </w:r>
    <w:r w:rsidR="00BB2503">
      <w:rPr>
        <w:rFonts w:ascii="Times New Roman" w:hAnsi="Times New Roman"/>
        <w:noProof/>
        <w:color w:val="000000"/>
        <w:sz w:val="24"/>
        <w:szCs w:val="24"/>
      </w:rPr>
      <w:t>49</w:t>
    </w:r>
    <w:r w:rsidRPr="0010714B">
      <w:rPr>
        <w:rFonts w:ascii="Times New Roman" w:hAnsi="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93F26"/>
    <w:rsid w:val="0005036B"/>
    <w:rsid w:val="000B7F87"/>
    <w:rsid w:val="0010714B"/>
    <w:rsid w:val="00111808"/>
    <w:rsid w:val="00210E5A"/>
    <w:rsid w:val="00216DBC"/>
    <w:rsid w:val="00236820"/>
    <w:rsid w:val="00272F13"/>
    <w:rsid w:val="002D0351"/>
    <w:rsid w:val="00352D76"/>
    <w:rsid w:val="0037221C"/>
    <w:rsid w:val="00374E66"/>
    <w:rsid w:val="003D5798"/>
    <w:rsid w:val="0048029B"/>
    <w:rsid w:val="0048580B"/>
    <w:rsid w:val="004952A3"/>
    <w:rsid w:val="005C1110"/>
    <w:rsid w:val="00647C82"/>
    <w:rsid w:val="00656983"/>
    <w:rsid w:val="006704E4"/>
    <w:rsid w:val="006F6440"/>
    <w:rsid w:val="007D08E3"/>
    <w:rsid w:val="00827C2D"/>
    <w:rsid w:val="00850952"/>
    <w:rsid w:val="00895393"/>
    <w:rsid w:val="008C54B7"/>
    <w:rsid w:val="008F62C5"/>
    <w:rsid w:val="00953841"/>
    <w:rsid w:val="00974171"/>
    <w:rsid w:val="00984BD0"/>
    <w:rsid w:val="00A2295F"/>
    <w:rsid w:val="00A51CCE"/>
    <w:rsid w:val="00A70BC2"/>
    <w:rsid w:val="00A90035"/>
    <w:rsid w:val="00B87A5C"/>
    <w:rsid w:val="00BB198D"/>
    <w:rsid w:val="00BB2503"/>
    <w:rsid w:val="00BB74DD"/>
    <w:rsid w:val="00C93F26"/>
    <w:rsid w:val="00CA16EE"/>
    <w:rsid w:val="00D142F0"/>
    <w:rsid w:val="00D65CF9"/>
    <w:rsid w:val="00D84F04"/>
    <w:rsid w:val="00DB0639"/>
    <w:rsid w:val="00DF6C32"/>
    <w:rsid w:val="00E236C8"/>
    <w:rsid w:val="00E3592F"/>
    <w:rsid w:val="00E73F77"/>
    <w:rsid w:val="00E94438"/>
    <w:rsid w:val="00ED7C5A"/>
    <w:rsid w:val="00F051D9"/>
    <w:rsid w:val="00F938FF"/>
    <w:rsid w:val="00FE67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7C2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827C2D"/>
    <w:rPr>
      <w:rFonts w:ascii="Tahoma" w:hAnsi="Tahoma" w:cs="Tahoma"/>
      <w:sz w:val="16"/>
      <w:szCs w:val="16"/>
    </w:rPr>
  </w:style>
  <w:style w:type="paragraph" w:styleId="a5">
    <w:name w:val="header"/>
    <w:basedOn w:val="a"/>
    <w:link w:val="a6"/>
    <w:uiPriority w:val="99"/>
    <w:unhideWhenUsed/>
    <w:rsid w:val="0010714B"/>
    <w:pPr>
      <w:tabs>
        <w:tab w:val="center" w:pos="4677"/>
        <w:tab w:val="right" w:pos="9355"/>
      </w:tabs>
    </w:pPr>
  </w:style>
  <w:style w:type="character" w:customStyle="1" w:styleId="a6">
    <w:name w:val="Верхний колонтитул Знак"/>
    <w:link w:val="a5"/>
    <w:uiPriority w:val="99"/>
    <w:rsid w:val="0010714B"/>
    <w:rPr>
      <w:sz w:val="22"/>
      <w:szCs w:val="22"/>
    </w:rPr>
  </w:style>
  <w:style w:type="paragraph" w:styleId="a7">
    <w:name w:val="footer"/>
    <w:basedOn w:val="a"/>
    <w:link w:val="a8"/>
    <w:uiPriority w:val="99"/>
    <w:unhideWhenUsed/>
    <w:rsid w:val="0010714B"/>
    <w:pPr>
      <w:tabs>
        <w:tab w:val="center" w:pos="4677"/>
        <w:tab w:val="right" w:pos="9355"/>
      </w:tabs>
    </w:pPr>
  </w:style>
  <w:style w:type="character" w:customStyle="1" w:styleId="a8">
    <w:name w:val="Нижний колонтитул Знак"/>
    <w:link w:val="a7"/>
    <w:uiPriority w:val="99"/>
    <w:rsid w:val="0010714B"/>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125</Pages>
  <Words>38849</Words>
  <Characters>221443</Characters>
  <Application>Microsoft Office Word</Application>
  <DocSecurity>0</DocSecurity>
  <Lines>1845</Lines>
  <Paragraphs>519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07.11.2014 17:31:43</dc:subject>
  <dc:creator>Keysystems.DWH.ReportDesigner</dc:creator>
  <cp:lastModifiedBy>Пятышина Ольга Тимофеевна</cp:lastModifiedBy>
  <cp:revision>20</cp:revision>
  <cp:lastPrinted>2014-11-24T23:15:00Z</cp:lastPrinted>
  <dcterms:created xsi:type="dcterms:W3CDTF">2014-11-24T07:05:00Z</dcterms:created>
  <dcterms:modified xsi:type="dcterms:W3CDTF">2014-12-01T00:20:00Z</dcterms:modified>
</cp:coreProperties>
</file>