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0976" w:rsidRDefault="003E0976" w:rsidP="003E0976">
      <w:pPr>
        <w:pStyle w:val="ConsPlusTitle"/>
        <w:widowControl/>
        <w:jc w:val="center"/>
        <w:rPr>
          <w:sz w:val="28"/>
          <w:szCs w:val="28"/>
        </w:rPr>
      </w:pPr>
      <w:r>
        <w:rPr>
          <w:sz w:val="28"/>
          <w:szCs w:val="28"/>
        </w:rPr>
        <w:t>ПОЯСНИТЕЛЬНАЯ  ЗАПИСКА</w:t>
      </w:r>
    </w:p>
    <w:p w:rsidR="003E0976" w:rsidRDefault="003E0976" w:rsidP="003E0976">
      <w:pPr>
        <w:pStyle w:val="ConsPlusTitle"/>
        <w:widowControl/>
        <w:jc w:val="both"/>
        <w:rPr>
          <w:b w:val="0"/>
          <w:sz w:val="22"/>
          <w:szCs w:val="22"/>
        </w:rPr>
      </w:pPr>
    </w:p>
    <w:p w:rsidR="003E0976" w:rsidRDefault="003E0976" w:rsidP="003E0976">
      <w:pPr>
        <w:pStyle w:val="a3"/>
        <w:rPr>
          <w:sz w:val="28"/>
          <w:szCs w:val="28"/>
        </w:rPr>
      </w:pPr>
      <w:r>
        <w:rPr>
          <w:b w:val="0"/>
          <w:sz w:val="28"/>
          <w:szCs w:val="28"/>
        </w:rPr>
        <w:t>к проекту Закона Приморского края "О внесении изменения в статью 22 Закона Приморского края "О местном референдуме в Приморском крае"</w:t>
      </w:r>
      <w:r>
        <w:rPr>
          <w:sz w:val="28"/>
          <w:szCs w:val="28"/>
        </w:rPr>
        <w:t xml:space="preserve"> </w:t>
      </w:r>
    </w:p>
    <w:p w:rsidR="003E0976" w:rsidRDefault="003E0976" w:rsidP="003E0976">
      <w:pPr>
        <w:pStyle w:val="a3"/>
        <w:rPr>
          <w:sz w:val="28"/>
          <w:szCs w:val="28"/>
        </w:rPr>
      </w:pPr>
    </w:p>
    <w:p w:rsidR="003E0976" w:rsidRDefault="003E0976" w:rsidP="003E0976">
      <w:pPr>
        <w:pStyle w:val="a3"/>
        <w:ind w:firstLine="540"/>
        <w:jc w:val="both"/>
        <w:rPr>
          <w:b w:val="0"/>
          <w:sz w:val="28"/>
          <w:szCs w:val="28"/>
        </w:rPr>
      </w:pPr>
      <w:proofErr w:type="gramStart"/>
      <w:r>
        <w:rPr>
          <w:b w:val="0"/>
          <w:sz w:val="28"/>
          <w:szCs w:val="28"/>
        </w:rPr>
        <w:t>Проект закона Приморского края "О внесении изменения в статью 22 Закона Приморского края "О местном референдуме в Приморском крае" подготовлен в связи с вступлением в силу Федерального закона от 14.10.2014 года № 306-ФЗ "О внесении изменения в статью 36 Федерального закона "Об основных гарантиях избирательных прав и права на участие в референдуме граждан Российской Федерации".</w:t>
      </w:r>
      <w:proofErr w:type="gramEnd"/>
    </w:p>
    <w:p w:rsidR="003E0976" w:rsidRDefault="003E0976" w:rsidP="003E0976">
      <w:pPr>
        <w:ind w:firstLine="540"/>
        <w:jc w:val="both"/>
        <w:rPr>
          <w:color w:val="1D1D1D"/>
          <w:szCs w:val="28"/>
        </w:rPr>
      </w:pPr>
      <w:r>
        <w:rPr>
          <w:color w:val="1D1D1D"/>
          <w:szCs w:val="28"/>
        </w:rPr>
        <w:t>Данным Федеральным законом уточняется порядок оформления ходатайства по проведению референдума субъекта Российской Федерации или местного референдума в случае, если инициатором проведения референдума является избирательное объединение либо иное общественное объединение.</w:t>
      </w:r>
    </w:p>
    <w:p w:rsidR="003E0976" w:rsidRDefault="003E0976" w:rsidP="003E0976">
      <w:pPr>
        <w:ind w:firstLine="540"/>
        <w:jc w:val="both"/>
        <w:rPr>
          <w:color w:val="1D1D1D"/>
          <w:szCs w:val="28"/>
        </w:rPr>
      </w:pPr>
      <w:r>
        <w:rPr>
          <w:color w:val="1D1D1D"/>
          <w:szCs w:val="28"/>
        </w:rPr>
        <w:t>Согласно внесенным поправкам, ходатайство должно быть подписано всеми членами руководящего органа избирательного объединения, иного общественного объединения либо руководящего органа его регионального отделения или иного структурного подразделения (соответственно уровню референдума), поддержавшими решение о выдвижении инициативы проведения референдума.</w:t>
      </w:r>
    </w:p>
    <w:p w:rsidR="003E0976" w:rsidRDefault="003E0976" w:rsidP="003E0976">
      <w:pPr>
        <w:shd w:val="clear" w:color="auto" w:fill="FFFFFF"/>
        <w:ind w:left="5" w:firstLine="535"/>
        <w:jc w:val="both"/>
      </w:pPr>
      <w:proofErr w:type="gramStart"/>
      <w:r>
        <w:t xml:space="preserve">Настоящим законопроектом положения пункта 3 статьи 22 Закона Приморского края "О местном референдуме в Приморском крае" </w:t>
      </w:r>
      <w:r>
        <w:rPr>
          <w:szCs w:val="28"/>
        </w:rPr>
        <w:t xml:space="preserve">приводятся в соответствие с порядком оформления ходатайства по проведению референдума, установленным </w:t>
      </w:r>
      <w:r>
        <w:rPr>
          <w:spacing w:val="-1"/>
          <w:szCs w:val="28"/>
        </w:rPr>
        <w:t xml:space="preserve">Федеральным законом </w:t>
      </w:r>
      <w:r>
        <w:t>от</w:t>
      </w:r>
      <w:r>
        <w:rPr>
          <w:b/>
        </w:rPr>
        <w:t xml:space="preserve"> </w:t>
      </w:r>
      <w:r>
        <w:t>12.06.2002 № 67-ФЗ "Об основных гарантиях избирательных прав и права на участие в референдуме граждан Российской Федерации" в редакции Федерального закона от 14.10.2014 №306-ФЗ.</w:t>
      </w:r>
      <w:r>
        <w:rPr>
          <w:szCs w:val="28"/>
        </w:rPr>
        <w:t xml:space="preserve"> </w:t>
      </w:r>
      <w:proofErr w:type="gramEnd"/>
    </w:p>
    <w:p w:rsidR="003E0976" w:rsidRDefault="003E0976" w:rsidP="003E0976">
      <w:pPr>
        <w:autoSpaceDE w:val="0"/>
        <w:autoSpaceDN w:val="0"/>
        <w:adjustRightInd w:val="0"/>
        <w:ind w:firstLine="540"/>
        <w:jc w:val="both"/>
      </w:pPr>
      <w:r>
        <w:t xml:space="preserve">Законопроект не содержит </w:t>
      </w:r>
      <w:proofErr w:type="spellStart"/>
      <w:r>
        <w:t>коррупциогенных</w:t>
      </w:r>
      <w:proofErr w:type="spellEnd"/>
      <w:r>
        <w:t xml:space="preserve"> факторов.</w:t>
      </w:r>
    </w:p>
    <w:p w:rsidR="003E0976" w:rsidRDefault="003E0976" w:rsidP="003E0976">
      <w:pPr>
        <w:autoSpaceDE w:val="0"/>
        <w:autoSpaceDN w:val="0"/>
        <w:adjustRightInd w:val="0"/>
        <w:ind w:firstLine="720"/>
        <w:jc w:val="both"/>
        <w:rPr>
          <w:szCs w:val="28"/>
        </w:rPr>
      </w:pPr>
    </w:p>
    <w:p w:rsidR="003E0976" w:rsidRDefault="003E0976" w:rsidP="003E0976">
      <w:pPr>
        <w:autoSpaceDE w:val="0"/>
        <w:autoSpaceDN w:val="0"/>
        <w:adjustRightInd w:val="0"/>
        <w:ind w:firstLine="720"/>
        <w:jc w:val="both"/>
        <w:rPr>
          <w:szCs w:val="28"/>
        </w:rPr>
      </w:pPr>
    </w:p>
    <w:p w:rsidR="003E0976" w:rsidRDefault="003E0976" w:rsidP="003E0976">
      <w:pPr>
        <w:autoSpaceDE w:val="0"/>
        <w:autoSpaceDN w:val="0"/>
        <w:adjustRightInd w:val="0"/>
        <w:ind w:firstLine="720"/>
        <w:jc w:val="both"/>
        <w:rPr>
          <w:szCs w:val="28"/>
        </w:rPr>
      </w:pPr>
    </w:p>
    <w:p w:rsidR="003E0976" w:rsidRDefault="003E0976" w:rsidP="003E0976">
      <w:pPr>
        <w:pStyle w:val="a3"/>
        <w:spacing w:line="240" w:lineRule="exact"/>
        <w:jc w:val="both"/>
        <w:rPr>
          <w:b w:val="0"/>
          <w:sz w:val="28"/>
          <w:szCs w:val="28"/>
        </w:rPr>
      </w:pPr>
      <w:r>
        <w:rPr>
          <w:b w:val="0"/>
          <w:sz w:val="28"/>
          <w:szCs w:val="28"/>
        </w:rPr>
        <w:t>Прокурор края</w:t>
      </w:r>
    </w:p>
    <w:p w:rsidR="003E0976" w:rsidRDefault="003E0976" w:rsidP="003E0976">
      <w:pPr>
        <w:pStyle w:val="a3"/>
        <w:spacing w:line="240" w:lineRule="exact"/>
        <w:jc w:val="both"/>
        <w:rPr>
          <w:b w:val="0"/>
          <w:sz w:val="28"/>
          <w:szCs w:val="28"/>
        </w:rPr>
      </w:pPr>
      <w:r>
        <w:rPr>
          <w:b w:val="0"/>
          <w:sz w:val="28"/>
          <w:szCs w:val="28"/>
        </w:rPr>
        <w:t xml:space="preserve">государственный советник </w:t>
      </w:r>
    </w:p>
    <w:p w:rsidR="003E0976" w:rsidRDefault="003E0976" w:rsidP="003E0976">
      <w:pPr>
        <w:pStyle w:val="a3"/>
        <w:spacing w:line="240" w:lineRule="exact"/>
        <w:jc w:val="both"/>
        <w:rPr>
          <w:b w:val="0"/>
          <w:sz w:val="28"/>
          <w:szCs w:val="28"/>
        </w:rPr>
      </w:pPr>
      <w:r>
        <w:rPr>
          <w:b w:val="0"/>
          <w:sz w:val="28"/>
          <w:szCs w:val="28"/>
        </w:rPr>
        <w:t>юстиции к</w:t>
      </w:r>
      <w:r>
        <w:rPr>
          <w:b w:val="0"/>
          <w:sz w:val="28"/>
          <w:szCs w:val="28"/>
        </w:rPr>
        <w:t xml:space="preserve">ласса                                                </w:t>
      </w:r>
      <w:r>
        <w:rPr>
          <w:b w:val="0"/>
          <w:sz w:val="28"/>
          <w:szCs w:val="28"/>
        </w:rPr>
        <w:t xml:space="preserve">                              </w:t>
      </w:r>
      <w:bookmarkStart w:id="0" w:name="_GoBack"/>
      <w:bookmarkEnd w:id="0"/>
      <w:proofErr w:type="spellStart"/>
      <w:r>
        <w:rPr>
          <w:b w:val="0"/>
          <w:sz w:val="28"/>
          <w:szCs w:val="28"/>
        </w:rPr>
        <w:t>С.А.Бес</w:t>
      </w:r>
      <w:r>
        <w:rPr>
          <w:b w:val="0"/>
          <w:sz w:val="28"/>
          <w:szCs w:val="28"/>
        </w:rPr>
        <w:t>счасный</w:t>
      </w:r>
      <w:proofErr w:type="spellEnd"/>
    </w:p>
    <w:p w:rsidR="003E0976" w:rsidRDefault="003E0976" w:rsidP="003E0976">
      <w:pPr>
        <w:pStyle w:val="a3"/>
        <w:ind w:firstLine="708"/>
        <w:jc w:val="both"/>
        <w:rPr>
          <w:b w:val="0"/>
          <w:bCs/>
          <w:sz w:val="28"/>
          <w:szCs w:val="28"/>
        </w:rPr>
      </w:pPr>
    </w:p>
    <w:p w:rsidR="003E0976" w:rsidRDefault="003E0976" w:rsidP="003E0976">
      <w:pPr>
        <w:pStyle w:val="a3"/>
        <w:spacing w:line="240" w:lineRule="exact"/>
        <w:jc w:val="both"/>
        <w:rPr>
          <w:b w:val="0"/>
          <w:sz w:val="28"/>
          <w:szCs w:val="28"/>
        </w:rPr>
      </w:pPr>
    </w:p>
    <w:p w:rsidR="003E0976" w:rsidRDefault="003E0976" w:rsidP="003E0976">
      <w:pPr>
        <w:pStyle w:val="a3"/>
        <w:spacing w:line="240" w:lineRule="exact"/>
        <w:jc w:val="both"/>
        <w:rPr>
          <w:b w:val="0"/>
          <w:sz w:val="28"/>
          <w:szCs w:val="28"/>
        </w:rPr>
      </w:pPr>
    </w:p>
    <w:p w:rsidR="003E0976" w:rsidRDefault="003E0976" w:rsidP="003E0976">
      <w:pPr>
        <w:pStyle w:val="a3"/>
        <w:spacing w:line="240" w:lineRule="exact"/>
        <w:jc w:val="both"/>
        <w:rPr>
          <w:b w:val="0"/>
          <w:sz w:val="28"/>
          <w:szCs w:val="28"/>
        </w:rPr>
      </w:pPr>
    </w:p>
    <w:p w:rsidR="003E0976" w:rsidRDefault="003E0976" w:rsidP="003E0976">
      <w:pPr>
        <w:pStyle w:val="a3"/>
        <w:spacing w:line="240" w:lineRule="exact"/>
        <w:jc w:val="both"/>
        <w:rPr>
          <w:b w:val="0"/>
          <w:sz w:val="28"/>
          <w:szCs w:val="28"/>
        </w:rPr>
      </w:pPr>
    </w:p>
    <w:p w:rsidR="003E0976" w:rsidRDefault="003E0976" w:rsidP="003E0976">
      <w:pPr>
        <w:pStyle w:val="a3"/>
        <w:spacing w:line="240" w:lineRule="exact"/>
        <w:jc w:val="both"/>
        <w:rPr>
          <w:b w:val="0"/>
          <w:sz w:val="28"/>
          <w:szCs w:val="28"/>
        </w:rPr>
      </w:pPr>
    </w:p>
    <w:p w:rsidR="003E0976" w:rsidRDefault="003E0976" w:rsidP="003E0976">
      <w:pPr>
        <w:pStyle w:val="a3"/>
        <w:spacing w:line="240" w:lineRule="exact"/>
        <w:jc w:val="both"/>
        <w:rPr>
          <w:b w:val="0"/>
          <w:sz w:val="28"/>
          <w:szCs w:val="28"/>
        </w:rPr>
      </w:pPr>
    </w:p>
    <w:p w:rsidR="003E0976" w:rsidRDefault="003E0976" w:rsidP="003E0976">
      <w:pPr>
        <w:pStyle w:val="a3"/>
        <w:spacing w:line="240" w:lineRule="exact"/>
        <w:jc w:val="both"/>
        <w:rPr>
          <w:b w:val="0"/>
          <w:sz w:val="28"/>
          <w:szCs w:val="28"/>
        </w:rPr>
      </w:pPr>
    </w:p>
    <w:p w:rsidR="003E0976" w:rsidRDefault="003E0976" w:rsidP="003E0976">
      <w:pPr>
        <w:pStyle w:val="a3"/>
        <w:spacing w:line="240" w:lineRule="exact"/>
        <w:jc w:val="both"/>
        <w:rPr>
          <w:b w:val="0"/>
          <w:sz w:val="28"/>
          <w:szCs w:val="28"/>
        </w:rPr>
      </w:pPr>
    </w:p>
    <w:p w:rsidR="003E0976" w:rsidRDefault="003E0976" w:rsidP="003E0976">
      <w:pPr>
        <w:pStyle w:val="a3"/>
        <w:spacing w:line="240" w:lineRule="exact"/>
        <w:jc w:val="both"/>
        <w:rPr>
          <w:b w:val="0"/>
          <w:sz w:val="28"/>
          <w:szCs w:val="28"/>
        </w:rPr>
      </w:pPr>
    </w:p>
    <w:p w:rsidR="003E0976" w:rsidRDefault="003E0976" w:rsidP="003E0976">
      <w:pPr>
        <w:pStyle w:val="a3"/>
        <w:spacing w:line="240" w:lineRule="exact"/>
        <w:jc w:val="both"/>
        <w:rPr>
          <w:b w:val="0"/>
          <w:sz w:val="28"/>
          <w:szCs w:val="28"/>
        </w:rPr>
      </w:pPr>
    </w:p>
    <w:p w:rsidR="00F40E4E" w:rsidRDefault="00F40E4E"/>
    <w:sectPr w:rsidR="00F40E4E" w:rsidSect="00F429B3">
      <w:pgSz w:w="11906" w:h="16838"/>
      <w:pgMar w:top="851" w:right="850" w:bottom="90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0976"/>
    <w:rsid w:val="003E0976"/>
    <w:rsid w:val="00655E4C"/>
    <w:rsid w:val="00F40E4E"/>
    <w:rsid w:val="00F429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0976"/>
    <w:pPr>
      <w:spacing w:after="0"/>
    </w:pPr>
    <w:rPr>
      <w:rFonts w:eastAsia="Times New Roman" w:cs="Times New Roman"/>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3E0976"/>
    <w:pPr>
      <w:jc w:val="center"/>
    </w:pPr>
    <w:rPr>
      <w:b/>
      <w:sz w:val="26"/>
    </w:rPr>
  </w:style>
  <w:style w:type="character" w:customStyle="1" w:styleId="a4">
    <w:name w:val="Название Знак"/>
    <w:basedOn w:val="a0"/>
    <w:link w:val="a3"/>
    <w:rsid w:val="003E0976"/>
    <w:rPr>
      <w:rFonts w:eastAsia="Times New Roman" w:cs="Times New Roman"/>
      <w:b/>
      <w:sz w:val="26"/>
      <w:szCs w:val="20"/>
      <w:lang w:eastAsia="ru-RU"/>
    </w:rPr>
  </w:style>
  <w:style w:type="paragraph" w:customStyle="1" w:styleId="ConsPlusTitle">
    <w:name w:val="ConsPlusTitle"/>
    <w:rsid w:val="003E0976"/>
    <w:pPr>
      <w:widowControl w:val="0"/>
      <w:autoSpaceDE w:val="0"/>
      <w:autoSpaceDN w:val="0"/>
      <w:adjustRightInd w:val="0"/>
      <w:spacing w:after="0"/>
    </w:pPr>
    <w:rPr>
      <w:rFonts w:eastAsia="Times New Roman" w:cs="Times New Roman"/>
      <w:b/>
      <w:bCs/>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0976"/>
    <w:pPr>
      <w:spacing w:after="0"/>
    </w:pPr>
    <w:rPr>
      <w:rFonts w:eastAsia="Times New Roman" w:cs="Times New Roman"/>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3E0976"/>
    <w:pPr>
      <w:jc w:val="center"/>
    </w:pPr>
    <w:rPr>
      <w:b/>
      <w:sz w:val="26"/>
    </w:rPr>
  </w:style>
  <w:style w:type="character" w:customStyle="1" w:styleId="a4">
    <w:name w:val="Название Знак"/>
    <w:basedOn w:val="a0"/>
    <w:link w:val="a3"/>
    <w:rsid w:val="003E0976"/>
    <w:rPr>
      <w:rFonts w:eastAsia="Times New Roman" w:cs="Times New Roman"/>
      <w:b/>
      <w:sz w:val="26"/>
      <w:szCs w:val="20"/>
      <w:lang w:eastAsia="ru-RU"/>
    </w:rPr>
  </w:style>
  <w:style w:type="paragraph" w:customStyle="1" w:styleId="ConsPlusTitle">
    <w:name w:val="ConsPlusTitle"/>
    <w:rsid w:val="003E0976"/>
    <w:pPr>
      <w:widowControl w:val="0"/>
      <w:autoSpaceDE w:val="0"/>
      <w:autoSpaceDN w:val="0"/>
      <w:adjustRightInd w:val="0"/>
      <w:spacing w:after="0"/>
    </w:pPr>
    <w:rPr>
      <w:rFonts w:eastAsia="Times New Roman" w:cs="Times New Roman"/>
      <w:b/>
      <w:bCs/>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9436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268</Words>
  <Characters>1534</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Гончарова</dc:creator>
  <cp:lastModifiedBy>Гончарова</cp:lastModifiedBy>
  <cp:revision>1</cp:revision>
  <dcterms:created xsi:type="dcterms:W3CDTF">2014-11-14T00:34:00Z</dcterms:created>
  <dcterms:modified xsi:type="dcterms:W3CDTF">2014-11-14T00:36:00Z</dcterms:modified>
</cp:coreProperties>
</file>