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A4C" w:rsidRDefault="00CA6A4C" w:rsidP="00CA6A4C">
      <w:pPr>
        <w:pStyle w:val="Style1"/>
        <w:widowControl/>
        <w:spacing w:before="72" w:line="240" w:lineRule="auto"/>
        <w:ind w:left="3082"/>
        <w:jc w:val="left"/>
        <w:rPr>
          <w:rStyle w:val="FontStyle26"/>
        </w:rPr>
      </w:pPr>
    </w:p>
    <w:p w:rsidR="00CA6A4C" w:rsidRDefault="00CA6A4C" w:rsidP="00CA6A4C">
      <w:pPr>
        <w:pStyle w:val="Style1"/>
        <w:widowControl/>
        <w:spacing w:before="72" w:line="240" w:lineRule="auto"/>
        <w:ind w:left="3082"/>
        <w:jc w:val="left"/>
        <w:rPr>
          <w:rStyle w:val="FontStyle26"/>
        </w:rPr>
      </w:pPr>
      <w:r>
        <w:rPr>
          <w:rStyle w:val="FontStyle26"/>
        </w:rPr>
        <w:t>ПОЯСНИТЕЛЬНАЯ ЗАПИСКА</w:t>
      </w:r>
    </w:p>
    <w:p w:rsidR="00CA6A4C" w:rsidRDefault="00CA6A4C" w:rsidP="00CA6A4C">
      <w:pPr>
        <w:pStyle w:val="Style12"/>
        <w:widowControl/>
        <w:spacing w:line="240" w:lineRule="exact"/>
        <w:ind w:left="672"/>
        <w:rPr>
          <w:sz w:val="20"/>
          <w:szCs w:val="20"/>
        </w:rPr>
      </w:pPr>
    </w:p>
    <w:p w:rsidR="00CA6A4C" w:rsidRDefault="00CA6A4C" w:rsidP="00CA6A4C">
      <w:pPr>
        <w:pStyle w:val="Style12"/>
        <w:widowControl/>
        <w:spacing w:before="67" w:line="322" w:lineRule="exact"/>
        <w:ind w:left="672"/>
        <w:rPr>
          <w:rStyle w:val="FontStyle29"/>
          <w:sz w:val="28"/>
          <w:szCs w:val="28"/>
        </w:rPr>
      </w:pPr>
      <w:r>
        <w:rPr>
          <w:rStyle w:val="FontStyle29"/>
          <w:sz w:val="28"/>
          <w:szCs w:val="28"/>
        </w:rPr>
        <w:t xml:space="preserve">к проекту закона Приморского края «О внесении изменений в закон Приморского края «Об </w:t>
      </w:r>
      <w:proofErr w:type="spellStart"/>
      <w:r>
        <w:rPr>
          <w:rStyle w:val="FontStyle29"/>
          <w:sz w:val="28"/>
          <w:szCs w:val="28"/>
        </w:rPr>
        <w:t>Ольгинском</w:t>
      </w:r>
      <w:proofErr w:type="spellEnd"/>
      <w:r>
        <w:rPr>
          <w:rStyle w:val="FontStyle29"/>
          <w:sz w:val="28"/>
          <w:szCs w:val="28"/>
        </w:rPr>
        <w:t xml:space="preserve"> муни</w:t>
      </w:r>
      <w:r>
        <w:rPr>
          <w:rStyle w:val="FontStyle29"/>
          <w:sz w:val="28"/>
          <w:szCs w:val="28"/>
        </w:rPr>
        <w:softHyphen/>
        <w:t>ципальном районе»</w:t>
      </w:r>
    </w:p>
    <w:p w:rsidR="00CA6A4C" w:rsidRDefault="00CA6A4C" w:rsidP="00CA6A4C">
      <w:pPr>
        <w:pStyle w:val="Style19"/>
        <w:widowControl/>
        <w:spacing w:line="240" w:lineRule="exact"/>
        <w:ind w:left="451" w:firstLine="638"/>
        <w:rPr>
          <w:sz w:val="20"/>
          <w:szCs w:val="20"/>
        </w:rPr>
      </w:pPr>
    </w:p>
    <w:p w:rsidR="00CA6A4C" w:rsidRDefault="00CA6A4C" w:rsidP="00CA6A4C">
      <w:pPr>
        <w:pStyle w:val="Style19"/>
        <w:widowControl/>
        <w:spacing w:line="240" w:lineRule="exact"/>
        <w:ind w:left="451" w:firstLine="638"/>
        <w:rPr>
          <w:sz w:val="20"/>
          <w:szCs w:val="20"/>
        </w:rPr>
      </w:pPr>
    </w:p>
    <w:p w:rsidR="00CA6A4C" w:rsidRDefault="00CA6A4C" w:rsidP="00CA6A4C">
      <w:pPr>
        <w:pStyle w:val="Style19"/>
        <w:widowControl/>
        <w:spacing w:line="240" w:lineRule="exact"/>
        <w:ind w:left="451" w:firstLine="638"/>
        <w:rPr>
          <w:sz w:val="20"/>
          <w:szCs w:val="20"/>
        </w:rPr>
      </w:pPr>
    </w:p>
    <w:p w:rsidR="00CA6A4C" w:rsidRDefault="00CA6A4C" w:rsidP="00CA6A4C">
      <w:pPr>
        <w:pStyle w:val="Style19"/>
        <w:widowControl/>
        <w:spacing w:line="240" w:lineRule="exact"/>
        <w:ind w:left="451" w:firstLine="638"/>
        <w:rPr>
          <w:sz w:val="20"/>
          <w:szCs w:val="20"/>
        </w:rPr>
      </w:pPr>
    </w:p>
    <w:p w:rsidR="00CA6A4C" w:rsidRDefault="00CA6A4C" w:rsidP="00CA6A4C">
      <w:pPr>
        <w:pStyle w:val="Style19"/>
        <w:widowControl/>
        <w:spacing w:before="10" w:line="360" w:lineRule="auto"/>
        <w:ind w:firstLine="638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>Проект закона Приморского края «О внесении изменений в закон При</w:t>
      </w:r>
      <w:r>
        <w:rPr>
          <w:rStyle w:val="FontStyle29"/>
          <w:sz w:val="28"/>
          <w:szCs w:val="28"/>
        </w:rPr>
        <w:softHyphen/>
        <w:t xml:space="preserve">морского края «Об </w:t>
      </w:r>
      <w:proofErr w:type="spellStart"/>
      <w:r>
        <w:rPr>
          <w:rStyle w:val="FontStyle29"/>
          <w:sz w:val="28"/>
          <w:szCs w:val="28"/>
        </w:rPr>
        <w:t>Ольгинском</w:t>
      </w:r>
      <w:proofErr w:type="spellEnd"/>
      <w:r>
        <w:rPr>
          <w:rStyle w:val="FontStyle29"/>
          <w:sz w:val="28"/>
          <w:szCs w:val="28"/>
        </w:rPr>
        <w:t xml:space="preserve"> муниципальном районе» (далее - законопро</w:t>
      </w:r>
      <w:r>
        <w:rPr>
          <w:rStyle w:val="FontStyle29"/>
          <w:sz w:val="28"/>
          <w:szCs w:val="28"/>
        </w:rPr>
        <w:softHyphen/>
        <w:t>ект) подготовлен в целях более эффективного использования земель на тер</w:t>
      </w:r>
      <w:r>
        <w:rPr>
          <w:rStyle w:val="FontStyle29"/>
          <w:sz w:val="28"/>
          <w:szCs w:val="28"/>
        </w:rPr>
        <w:softHyphen/>
        <w:t xml:space="preserve">ритории </w:t>
      </w: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  <w:r>
        <w:rPr>
          <w:rStyle w:val="FontStyle29"/>
          <w:sz w:val="28"/>
          <w:szCs w:val="28"/>
        </w:rPr>
        <w:t xml:space="preserve"> муниципального района путем закрепления наличия межселенной территории в Законе Приморского края от </w:t>
      </w:r>
      <w:r>
        <w:rPr>
          <w:sz w:val="28"/>
          <w:szCs w:val="28"/>
        </w:rPr>
        <w:t xml:space="preserve">11 октября 2004 года № 145-КЗ </w:t>
      </w:r>
      <w:r>
        <w:rPr>
          <w:rStyle w:val="FontStyle29"/>
          <w:sz w:val="28"/>
          <w:szCs w:val="28"/>
        </w:rPr>
        <w:t xml:space="preserve">«Об </w:t>
      </w:r>
      <w:proofErr w:type="spellStart"/>
      <w:r>
        <w:rPr>
          <w:rStyle w:val="FontStyle29"/>
          <w:sz w:val="28"/>
          <w:szCs w:val="28"/>
        </w:rPr>
        <w:t>Ольгинском</w:t>
      </w:r>
      <w:proofErr w:type="spellEnd"/>
      <w:r>
        <w:rPr>
          <w:rStyle w:val="FontStyle29"/>
          <w:sz w:val="28"/>
          <w:szCs w:val="28"/>
        </w:rPr>
        <w:t xml:space="preserve"> муниципальном районе» (далее - Закон). </w:t>
      </w:r>
    </w:p>
    <w:p w:rsidR="00CA6A4C" w:rsidRDefault="00CA6A4C" w:rsidP="00CA6A4C">
      <w:pPr>
        <w:pStyle w:val="Style19"/>
        <w:widowControl/>
        <w:spacing w:line="360" w:lineRule="auto"/>
        <w:ind w:firstLine="634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>Данный Закон определяет границы поселений в соответствии с карто</w:t>
      </w:r>
      <w:r>
        <w:rPr>
          <w:rStyle w:val="FontStyle29"/>
          <w:sz w:val="28"/>
          <w:szCs w:val="28"/>
        </w:rPr>
        <w:softHyphen/>
        <w:t>графическим описанием, которые вошли в состав материалов по обоснова</w:t>
      </w:r>
      <w:r>
        <w:rPr>
          <w:rStyle w:val="FontStyle29"/>
          <w:sz w:val="28"/>
          <w:szCs w:val="28"/>
        </w:rPr>
        <w:softHyphen/>
        <w:t xml:space="preserve">нию схем территориального планирования </w:t>
      </w: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  <w:r>
        <w:rPr>
          <w:rStyle w:val="FontStyle29"/>
          <w:sz w:val="28"/>
          <w:szCs w:val="28"/>
        </w:rPr>
        <w:t xml:space="preserve"> муниципального района. В результате отображения на картах схемы территориального плани</w:t>
      </w:r>
      <w:r>
        <w:rPr>
          <w:rStyle w:val="FontStyle29"/>
          <w:sz w:val="28"/>
          <w:szCs w:val="28"/>
        </w:rPr>
        <w:softHyphen/>
        <w:t xml:space="preserve">рования </w:t>
      </w: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  <w:r>
        <w:rPr>
          <w:rStyle w:val="FontStyle29"/>
          <w:sz w:val="28"/>
          <w:szCs w:val="28"/>
        </w:rPr>
        <w:t xml:space="preserve"> муниципального района, выявлено наличие межселен</w:t>
      </w:r>
      <w:r>
        <w:rPr>
          <w:rStyle w:val="FontStyle29"/>
          <w:sz w:val="28"/>
          <w:szCs w:val="28"/>
        </w:rPr>
        <w:softHyphen/>
        <w:t>ной территории. Вместе с тем в Законе информация о наличии межселенной территории отсутствует.</w:t>
      </w:r>
    </w:p>
    <w:p w:rsidR="00CA6A4C" w:rsidRDefault="00CA6A4C" w:rsidP="00CA6A4C">
      <w:pPr>
        <w:pStyle w:val="Style19"/>
        <w:widowControl/>
        <w:spacing w:line="360" w:lineRule="auto"/>
        <w:ind w:firstLine="648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>Законопроектом предусмотрено включение сведений о наличии межсе</w:t>
      </w:r>
      <w:r>
        <w:rPr>
          <w:rStyle w:val="FontStyle29"/>
          <w:sz w:val="28"/>
          <w:szCs w:val="28"/>
        </w:rPr>
        <w:softHyphen/>
        <w:t xml:space="preserve">ленной территории </w:t>
      </w: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  <w:r>
        <w:rPr>
          <w:rStyle w:val="FontStyle29"/>
          <w:sz w:val="28"/>
          <w:szCs w:val="28"/>
        </w:rPr>
        <w:t xml:space="preserve"> муниципального района, находящихся вне границ образованных муниципальных образований.</w:t>
      </w:r>
    </w:p>
    <w:p w:rsidR="00CA6A4C" w:rsidRDefault="00CA6A4C" w:rsidP="00CA6A4C">
      <w:pPr>
        <w:pStyle w:val="Style17"/>
        <w:widowControl/>
        <w:spacing w:line="360" w:lineRule="auto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>Также законопроект позволит урегулировать возможные потери доход</w:t>
      </w:r>
      <w:r>
        <w:rPr>
          <w:rStyle w:val="FontStyle29"/>
          <w:sz w:val="28"/>
          <w:szCs w:val="28"/>
        </w:rPr>
        <w:softHyphen/>
        <w:t xml:space="preserve">ной части бюджета </w:t>
      </w: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  <w:r>
        <w:rPr>
          <w:rStyle w:val="FontStyle29"/>
          <w:sz w:val="28"/>
          <w:szCs w:val="28"/>
        </w:rPr>
        <w:t xml:space="preserve"> муниципального района.</w:t>
      </w:r>
    </w:p>
    <w:p w:rsidR="00CA6A4C" w:rsidRDefault="00CA6A4C" w:rsidP="00CA6A4C">
      <w:pPr>
        <w:pStyle w:val="Style13"/>
        <w:widowControl/>
        <w:spacing w:line="360" w:lineRule="auto"/>
        <w:jc w:val="left"/>
      </w:pPr>
    </w:p>
    <w:p w:rsidR="00CA6A4C" w:rsidRDefault="00CA6A4C" w:rsidP="00CA6A4C">
      <w:pPr>
        <w:pStyle w:val="Style13"/>
        <w:widowControl/>
        <w:spacing w:line="240" w:lineRule="exact"/>
        <w:jc w:val="left"/>
        <w:rPr>
          <w:sz w:val="20"/>
          <w:szCs w:val="20"/>
        </w:rPr>
      </w:pPr>
    </w:p>
    <w:p w:rsidR="00CA6A4C" w:rsidRDefault="00CA6A4C" w:rsidP="00CA6A4C">
      <w:pPr>
        <w:pStyle w:val="Style13"/>
        <w:widowControl/>
        <w:tabs>
          <w:tab w:val="left" w:pos="6456"/>
        </w:tabs>
        <w:spacing w:before="115" w:line="240" w:lineRule="auto"/>
        <w:jc w:val="left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>Председатель Думы</w:t>
      </w:r>
      <w:r>
        <w:rPr>
          <w:rStyle w:val="FontStyle29"/>
          <w:sz w:val="28"/>
          <w:szCs w:val="28"/>
        </w:rPr>
        <w:tab/>
        <w:t xml:space="preserve"> </w:t>
      </w:r>
    </w:p>
    <w:p w:rsidR="00CA6A4C" w:rsidRDefault="00CA6A4C" w:rsidP="00CA6A4C">
      <w:pPr>
        <w:pStyle w:val="Style13"/>
        <w:widowControl/>
        <w:tabs>
          <w:tab w:val="left" w:pos="5712"/>
          <w:tab w:val="left" w:pos="8011"/>
        </w:tabs>
        <w:spacing w:line="240" w:lineRule="auto"/>
        <w:rPr>
          <w:rStyle w:val="FontStyle29"/>
          <w:b w:val="0"/>
          <w:sz w:val="28"/>
          <w:szCs w:val="28"/>
        </w:rPr>
      </w:pP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  <w:r>
        <w:rPr>
          <w:rStyle w:val="FontStyle29"/>
          <w:sz w:val="28"/>
          <w:szCs w:val="28"/>
        </w:rPr>
        <w:t xml:space="preserve"> муниципального района</w:t>
      </w:r>
      <w:r>
        <w:rPr>
          <w:rStyle w:val="FontStyle29"/>
          <w:sz w:val="20"/>
          <w:szCs w:val="20"/>
        </w:rPr>
        <w:tab/>
      </w:r>
      <w:r>
        <w:rPr>
          <w:rStyle w:val="FontStyle38"/>
        </w:rPr>
        <w:t xml:space="preserve"> </w:t>
      </w:r>
      <w:r>
        <w:rPr>
          <w:rStyle w:val="FontStyle38"/>
          <w:sz w:val="20"/>
          <w:szCs w:val="20"/>
        </w:rPr>
        <w:tab/>
      </w:r>
      <w:proofErr w:type="spellStart"/>
      <w:r>
        <w:rPr>
          <w:rStyle w:val="FontStyle29"/>
          <w:sz w:val="28"/>
          <w:szCs w:val="28"/>
        </w:rPr>
        <w:t>Л.В.Полякова</w:t>
      </w:r>
      <w:proofErr w:type="spellEnd"/>
    </w:p>
    <w:p w:rsidR="00CA6A4C" w:rsidRDefault="00CA6A4C" w:rsidP="00CA6A4C">
      <w:pPr>
        <w:pStyle w:val="Style13"/>
        <w:widowControl/>
        <w:spacing w:before="67" w:line="322" w:lineRule="exact"/>
        <w:ind w:left="571"/>
        <w:jc w:val="center"/>
        <w:rPr>
          <w:rStyle w:val="FontStyle29"/>
        </w:rPr>
      </w:pPr>
    </w:p>
    <w:p w:rsidR="00F40E4E" w:rsidRDefault="00F40E4E"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4C"/>
    <w:rsid w:val="00655E4C"/>
    <w:rsid w:val="00CA6A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2">
    <w:name w:val="Style12"/>
    <w:basedOn w:val="a"/>
    <w:rsid w:val="00CA6A4C"/>
    <w:pPr>
      <w:widowControl w:val="0"/>
      <w:autoSpaceDE w:val="0"/>
      <w:autoSpaceDN w:val="0"/>
      <w:adjustRightInd w:val="0"/>
      <w:spacing w:after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CA6A4C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CA6A4C"/>
    <w:pPr>
      <w:widowControl w:val="0"/>
      <w:autoSpaceDE w:val="0"/>
      <w:autoSpaceDN w:val="0"/>
      <w:adjustRightInd w:val="0"/>
      <w:spacing w:after="0" w:line="325" w:lineRule="exact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CA6A4C"/>
    <w:pPr>
      <w:widowControl w:val="0"/>
      <w:autoSpaceDE w:val="0"/>
      <w:autoSpaceDN w:val="0"/>
      <w:adjustRightInd w:val="0"/>
      <w:spacing w:after="0" w:line="336" w:lineRule="exact"/>
      <w:ind w:firstLine="494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CA6A4C"/>
    <w:pPr>
      <w:widowControl w:val="0"/>
      <w:autoSpaceDE w:val="0"/>
      <w:autoSpaceDN w:val="0"/>
      <w:adjustRightInd w:val="0"/>
      <w:spacing w:after="0" w:line="328" w:lineRule="exact"/>
      <w:ind w:firstLine="706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CA6A4C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26">
    <w:name w:val="Font Style26"/>
    <w:basedOn w:val="a0"/>
    <w:rsid w:val="00CA6A4C"/>
    <w:rPr>
      <w:rFonts w:ascii="Times New Roman" w:hAnsi="Times New Roman" w:cs="Times New Roman" w:hint="default"/>
      <w:b/>
      <w:bCs/>
      <w:spacing w:val="-10"/>
      <w:sz w:val="28"/>
      <w:szCs w:val="28"/>
    </w:rPr>
  </w:style>
  <w:style w:type="character" w:customStyle="1" w:styleId="FontStyle38">
    <w:name w:val="Font Style38"/>
    <w:basedOn w:val="a0"/>
    <w:rsid w:val="00CA6A4C"/>
    <w:rPr>
      <w:rFonts w:ascii="Times New Roman" w:hAnsi="Times New Roman" w:cs="Times New Roman" w:hint="default"/>
      <w:b/>
      <w:bCs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2">
    <w:name w:val="Style12"/>
    <w:basedOn w:val="a"/>
    <w:rsid w:val="00CA6A4C"/>
    <w:pPr>
      <w:widowControl w:val="0"/>
      <w:autoSpaceDE w:val="0"/>
      <w:autoSpaceDN w:val="0"/>
      <w:adjustRightInd w:val="0"/>
      <w:spacing w:after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CA6A4C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CA6A4C"/>
    <w:pPr>
      <w:widowControl w:val="0"/>
      <w:autoSpaceDE w:val="0"/>
      <w:autoSpaceDN w:val="0"/>
      <w:adjustRightInd w:val="0"/>
      <w:spacing w:after="0" w:line="325" w:lineRule="exact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CA6A4C"/>
    <w:pPr>
      <w:widowControl w:val="0"/>
      <w:autoSpaceDE w:val="0"/>
      <w:autoSpaceDN w:val="0"/>
      <w:adjustRightInd w:val="0"/>
      <w:spacing w:after="0" w:line="336" w:lineRule="exact"/>
      <w:ind w:firstLine="494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CA6A4C"/>
    <w:pPr>
      <w:widowControl w:val="0"/>
      <w:autoSpaceDE w:val="0"/>
      <w:autoSpaceDN w:val="0"/>
      <w:adjustRightInd w:val="0"/>
      <w:spacing w:after="0" w:line="328" w:lineRule="exact"/>
      <w:ind w:firstLine="706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CA6A4C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26">
    <w:name w:val="Font Style26"/>
    <w:basedOn w:val="a0"/>
    <w:rsid w:val="00CA6A4C"/>
    <w:rPr>
      <w:rFonts w:ascii="Times New Roman" w:hAnsi="Times New Roman" w:cs="Times New Roman" w:hint="default"/>
      <w:b/>
      <w:bCs/>
      <w:spacing w:val="-10"/>
      <w:sz w:val="28"/>
      <w:szCs w:val="28"/>
    </w:rPr>
  </w:style>
  <w:style w:type="character" w:customStyle="1" w:styleId="FontStyle38">
    <w:name w:val="Font Style38"/>
    <w:basedOn w:val="a0"/>
    <w:rsid w:val="00CA6A4C"/>
    <w:rPr>
      <w:rFonts w:ascii="Times New Roman" w:hAnsi="Times New Roman" w:cs="Times New Roman" w:hint="default"/>
      <w:b/>
      <w:bCs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4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2014-11-18T23:57:00Z</dcterms:created>
  <dcterms:modified xsi:type="dcterms:W3CDTF">2014-11-18T23:58:00Z</dcterms:modified>
</cp:coreProperties>
</file>