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AA3730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77895910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AA3730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18.11.2014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AA3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Pr="005F38FB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E00F50" w:rsidRPr="00E00F50" w:rsidRDefault="005F38FB" w:rsidP="00E00F50">
      <w:pPr>
        <w:jc w:val="both"/>
        <w:rPr>
          <w:szCs w:val="28"/>
        </w:rPr>
      </w:pPr>
      <w:r w:rsidRPr="005F38FB">
        <w:rPr>
          <w:szCs w:val="28"/>
        </w:rPr>
        <w:tab/>
      </w:r>
      <w:r w:rsidR="00E00F50" w:rsidRPr="00E00F50">
        <w:rPr>
          <w:szCs w:val="28"/>
        </w:rPr>
        <w:t xml:space="preserve">о проекте федерального закона № 604255-6 "О внесении изменений в статью 10 Федерального закона "Об энергосбережении </w:t>
      </w:r>
      <w:proofErr w:type="gramStart"/>
      <w:r w:rsidR="00E00F50" w:rsidRPr="00E00F50">
        <w:rPr>
          <w:szCs w:val="28"/>
        </w:rPr>
        <w:t>и</w:t>
      </w:r>
      <w:proofErr w:type="gramEnd"/>
      <w:r w:rsidR="00E00F50" w:rsidRPr="00E00F50">
        <w:rPr>
          <w:szCs w:val="28"/>
        </w:rPr>
        <w:t xml:space="preserve"> о повышении энергетической эффективности и о внесении изменений в отдельные законодательные акты Российской Федерации" (в части отмены запрета оборота электрических ламп накаливания);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594185-6 "О внесении изменения в статью 89 Жилищного кодекса Российской Федерации" (в части предоставления гражданам других благоустроенных жилых помещений в связи с выселением)</w:t>
      </w:r>
      <w:r>
        <w:rPr>
          <w:szCs w:val="28"/>
        </w:rPr>
        <w:t>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600188-6 "О внесении изменений в статью 6 Федерального закона "О безопасности дорожного движения" и отдельные законодательные акты" (о расширении полномочий субъектов Российской Федерации в области обеспечения безопасности дорожного движения);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 xml:space="preserve">о проекте федерального закона № 600754-6 "О внесении изменения в статью 26 Федерального закона "О безопасности дорожного движения" </w:t>
      </w:r>
      <w:r>
        <w:rPr>
          <w:szCs w:val="28"/>
        </w:rPr>
        <w:br/>
      </w:r>
      <w:r w:rsidRPr="00E00F50">
        <w:rPr>
          <w:szCs w:val="28"/>
        </w:rPr>
        <w:t>(о самостоятельной подготовке водителей-инвалидов)</w:t>
      </w:r>
      <w:r>
        <w:rPr>
          <w:szCs w:val="28"/>
        </w:rPr>
        <w:t>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599011-6 "О внесении изменений в Федеральный закон "О государственной регистрации прав на недвижимое имущество и сделок с ним" и Федеральный закон "Об ипотеке (залоге недвижимости)" (закрепление в законодательстве положений о выдаче и обращении закладных в электронной форме (электронной закладной)</w:t>
      </w:r>
      <w:r>
        <w:rPr>
          <w:szCs w:val="28"/>
        </w:rPr>
        <w:t>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 xml:space="preserve">о проекте федерального закона № 623874-6 "О территориях опережающего социально-экономического развития в Российской Федерации" (об установлении правовых </w:t>
      </w:r>
      <w:proofErr w:type="gramStart"/>
      <w:r w:rsidRPr="00E00F50">
        <w:rPr>
          <w:szCs w:val="28"/>
        </w:rPr>
        <w:t>основ государственной поддержки опережающего социально-экономического развития регионов Российской Федерации</w:t>
      </w:r>
      <w:proofErr w:type="gramEnd"/>
      <w:r w:rsidRPr="00E00F50">
        <w:rPr>
          <w:szCs w:val="28"/>
        </w:rPr>
        <w:t>);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E00F50">
        <w:rPr>
          <w:szCs w:val="28"/>
        </w:rPr>
        <w:t>о проекте федерального закона № 623891-6 "О внесении изменений в некоторые законодательные акты Российской Федерации в связи с принятием Федерального закона "О территориях опережающего социально-экономического развития в Российской Федерации";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608856-6 "О внесении изменений в Федеральный закон "О науке и государственной научно-технической политике" в части государственного регулирования подготовки научных и научно-педагогических работников";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608853-6 "О внесении изменений в Федеральный закон "О науке и государственной научно-технической политике" в части установления правоотношений между субъектами научной и научно-технической экспертизы";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 w:rsidRPr="00E00F50">
        <w:rPr>
          <w:szCs w:val="28"/>
        </w:rPr>
        <w:t>о проекте федерального закона № 603870-6 "О внесении изменений в Федеральный закон "Об основах туристской деятельности в Российской Федерации" (в части уточнения норм, регулирующих деятельность туроператоров (</w:t>
      </w:r>
      <w:proofErr w:type="spellStart"/>
      <w:r w:rsidRPr="00E00F50">
        <w:rPr>
          <w:szCs w:val="28"/>
        </w:rPr>
        <w:t>турагентов</w:t>
      </w:r>
      <w:proofErr w:type="spellEnd"/>
      <w:r w:rsidRPr="00E00F50">
        <w:rPr>
          <w:szCs w:val="28"/>
        </w:rPr>
        <w:t>)</w:t>
      </w:r>
      <w:r>
        <w:rPr>
          <w:szCs w:val="28"/>
        </w:rPr>
        <w:t>;</w:t>
      </w:r>
      <w:proofErr w:type="gramEnd"/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555597-6 "О промышленной политике в Российской Федерации";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555391-6 "О стандартизации в Российской Федерации" (в целях совершенствования государственного регулирования в сфере стандартизации)</w:t>
      </w:r>
      <w:r>
        <w:rPr>
          <w:szCs w:val="28"/>
        </w:rPr>
        <w:t>;</w:t>
      </w:r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 w:rsidRPr="00E00F50">
        <w:rPr>
          <w:szCs w:val="28"/>
        </w:rPr>
        <w:t>о проекте федерального закона № 469182-6 "О внесении изменений в Уголовный кодекс Российской Федерации, Уголовно-процессуальный кодекс Российской Федерации и Кодекс Российской Федерации об административных правонарушениях в части установления уголовной ответственности за нарушение требований законодательства об участии в долевом строительстве многоквартирных домов и (или) иных объектов недвижимости и нецелевое использование денежных средств, уплачиваемых участниками долевого строительства по договору участия в долевом строительстве";</w:t>
      </w:r>
      <w:proofErr w:type="gramEnd"/>
    </w:p>
    <w:p w:rsidR="00E00F50" w:rsidRPr="00E00F50" w:rsidRDefault="00E00F50" w:rsidP="00E00F50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587689-6 "О внесении изменений в Градостроительный кодекс Российской Федерации" (в части исключения из состава объектов экспертизы проектной документации и результатов инженерных изысканий проектной документации на бурение скважин);</w:t>
      </w:r>
    </w:p>
    <w:p w:rsidR="00B21E68" w:rsidRPr="00E00F50" w:rsidRDefault="00E00F50" w:rsidP="0026525F">
      <w:pPr>
        <w:jc w:val="both"/>
        <w:rPr>
          <w:szCs w:val="28"/>
        </w:rPr>
      </w:pPr>
      <w:r>
        <w:rPr>
          <w:szCs w:val="28"/>
        </w:rPr>
        <w:tab/>
      </w:r>
      <w:r w:rsidRPr="00E00F50">
        <w:rPr>
          <w:szCs w:val="28"/>
        </w:rPr>
        <w:t>о проекте федерального закона № 615041-6 "О внесении изменений в Градостроительный кодекс Российской Федерации" (в части установления особенностей осуществления градостроительной деятельности в субъектах Российской Федерации – Республике Крым, городе федерального значения Севастополе)</w:t>
      </w:r>
      <w:r>
        <w:rPr>
          <w:szCs w:val="28"/>
        </w:rPr>
        <w:t>.</w:t>
      </w:r>
    </w:p>
    <w:p w:rsidR="009930F2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730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106</cp:revision>
  <cp:lastPrinted>2014-06-16T21:40:00Z</cp:lastPrinted>
  <dcterms:created xsi:type="dcterms:W3CDTF">2012-08-30T23:38:00Z</dcterms:created>
  <dcterms:modified xsi:type="dcterms:W3CDTF">2014-11-18T23:52:00Z</dcterms:modified>
</cp:coreProperties>
</file>