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027" w:rsidRDefault="00866027" w:rsidP="00866027">
      <w:pPr>
        <w:spacing w:after="0" w:line="240" w:lineRule="auto"/>
        <w:ind w:left="137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</w:t>
      </w:r>
    </w:p>
    <w:p w:rsidR="00866027" w:rsidRDefault="00866027" w:rsidP="00866027">
      <w:pPr>
        <w:spacing w:after="0" w:line="240" w:lineRule="auto"/>
        <w:ind w:left="437" w:firstLine="709"/>
        <w:jc w:val="center"/>
        <w:rPr>
          <w:rFonts w:ascii="Times New Roman" w:hAnsi="Times New Roman"/>
          <w:sz w:val="20"/>
          <w:szCs w:val="20"/>
        </w:rPr>
      </w:pPr>
    </w:p>
    <w:p w:rsidR="00866027" w:rsidRDefault="00866027" w:rsidP="00866027">
      <w:pPr>
        <w:spacing w:after="0" w:line="240" w:lineRule="auto"/>
        <w:ind w:left="437" w:firstLine="709"/>
        <w:jc w:val="center"/>
        <w:rPr>
          <w:rFonts w:ascii="Times New Roman" w:hAnsi="Times New Roman"/>
          <w:sz w:val="20"/>
          <w:szCs w:val="20"/>
        </w:rPr>
      </w:pPr>
    </w:p>
    <w:p w:rsidR="00866027" w:rsidRDefault="00866027" w:rsidP="00866027">
      <w:pPr>
        <w:spacing w:after="0" w:line="240" w:lineRule="auto"/>
        <w:ind w:left="437"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проекта закона Приморского края «О внесении изменений в Избирательный кодекс Приморского края» (проект принят решением Избирательной комиссии Приморского края</w:t>
      </w:r>
      <w:proofErr w:type="gramEnd"/>
    </w:p>
    <w:p w:rsidR="00866027" w:rsidRDefault="00866027" w:rsidP="00866027">
      <w:pPr>
        <w:spacing w:after="0" w:line="240" w:lineRule="auto"/>
        <w:ind w:right="1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21.10.2014 № 1679/239)</w:t>
      </w:r>
    </w:p>
    <w:p w:rsidR="00866027" w:rsidRDefault="00866027" w:rsidP="0086602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866027" w:rsidRDefault="00866027" w:rsidP="0086602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F40E4E" w:rsidRDefault="00866027" w:rsidP="008660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проекта закона Приморского края «О внесении изменений в Избирательный кодекс Приморского края» не потребует дополнительных</w:t>
      </w:r>
      <w:r>
        <w:rPr>
          <w:rFonts w:ascii="Times New Roman" w:hAnsi="Times New Roman"/>
          <w:sz w:val="28"/>
          <w:szCs w:val="28"/>
        </w:rPr>
        <w:t xml:space="preserve"> финансовых затрат из краевого бюджета.</w:t>
      </w:r>
    </w:p>
    <w:p w:rsidR="00866027" w:rsidRDefault="00866027" w:rsidP="008660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027" w:rsidRDefault="00866027" w:rsidP="008660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027" w:rsidRDefault="00866027" w:rsidP="008660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027" w:rsidRDefault="00866027" w:rsidP="008660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</w:p>
    <w:p w:rsidR="00866027" w:rsidRDefault="00866027" w:rsidP="00866027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Избирательной комиссии Приморского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Р.А. Охотников</w:t>
      </w:r>
    </w:p>
    <w:sectPr w:rsidR="00866027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027"/>
    <w:rsid w:val="00655E4C"/>
    <w:rsid w:val="0086602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027"/>
    <w:pPr>
      <w:spacing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027"/>
    <w:pPr>
      <w:spacing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2014-11-11T00:00:00Z</dcterms:created>
  <dcterms:modified xsi:type="dcterms:W3CDTF">2014-11-11T00:02:00Z</dcterms:modified>
</cp:coreProperties>
</file>