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1863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D16A3" w:rsidRDefault="001D16A3" w:rsidP="001D16A3">
      <w:pPr>
        <w:jc w:val="center"/>
        <w:rPr>
          <w:b/>
        </w:rPr>
      </w:pPr>
      <w:r>
        <w:rPr>
          <w:b/>
        </w:rPr>
        <w:t xml:space="preserve">О ТИПОВОЙ ФОРМЕ КОНТРАКТА С ЛИЦОМ, </w:t>
      </w:r>
    </w:p>
    <w:p w:rsidR="001D16A3" w:rsidRPr="00765A84" w:rsidRDefault="001D16A3" w:rsidP="001D16A3">
      <w:pPr>
        <w:jc w:val="center"/>
        <w:rPr>
          <w:b/>
        </w:rPr>
      </w:pPr>
      <w:proofErr w:type="gramStart"/>
      <w:r>
        <w:rPr>
          <w:b/>
        </w:rPr>
        <w:t>НАЗНАЧАЕМЫМ</w:t>
      </w:r>
      <w:proofErr w:type="gramEnd"/>
      <w:r>
        <w:rPr>
          <w:b/>
        </w:rPr>
        <w:t xml:space="preserve"> НА ДОЛЖНОСТЬ ГЛАВЫ МЕСТНОЙ АДМИНИСТРАЦИИ ПО КОНТРАКТУ</w:t>
      </w:r>
    </w:p>
    <w:p w:rsidR="001D16A3" w:rsidRPr="000469D1" w:rsidRDefault="001D16A3" w:rsidP="001D16A3">
      <w:pPr>
        <w:jc w:val="center"/>
        <w:rPr>
          <w:szCs w:val="28"/>
        </w:rPr>
      </w:pPr>
    </w:p>
    <w:p w:rsidR="001D16A3" w:rsidRDefault="001D16A3" w:rsidP="001D16A3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октября 2014 года в первом чтении</w:t>
      </w:r>
    </w:p>
    <w:p w:rsidR="001D16A3" w:rsidRDefault="001D16A3" w:rsidP="001D16A3">
      <w:pPr>
        <w:ind w:firstLine="709"/>
        <w:jc w:val="both"/>
        <w:rPr>
          <w:szCs w:val="28"/>
        </w:rPr>
      </w:pPr>
    </w:p>
    <w:p w:rsidR="001D16A3" w:rsidRPr="00693EB7" w:rsidRDefault="001D16A3" w:rsidP="001D16A3">
      <w:pPr>
        <w:ind w:firstLine="709"/>
        <w:jc w:val="both"/>
        <w:rPr>
          <w:szCs w:val="28"/>
        </w:rPr>
      </w:pPr>
      <w:r w:rsidRPr="00693EB7">
        <w:rPr>
          <w:bCs/>
          <w:szCs w:val="28"/>
        </w:rPr>
        <w:t>СТАТЬЯ 1</w:t>
      </w:r>
      <w:r>
        <w:rPr>
          <w:bCs/>
          <w:szCs w:val="28"/>
        </w:rPr>
        <w:t>.</w:t>
      </w:r>
    </w:p>
    <w:p w:rsidR="001D16A3" w:rsidRDefault="001D16A3" w:rsidP="001D16A3">
      <w:pPr>
        <w:ind w:firstLine="709"/>
        <w:jc w:val="both"/>
        <w:rPr>
          <w:szCs w:val="28"/>
        </w:rPr>
      </w:pPr>
      <w:r>
        <w:rPr>
          <w:szCs w:val="28"/>
        </w:rPr>
        <w:t>Утвердить Типовую форму контракта с лицом, назначаемым на должность главы местной администрации по контракту (прилагается).</w:t>
      </w:r>
    </w:p>
    <w:p w:rsidR="001D16A3" w:rsidRDefault="001D16A3" w:rsidP="001D16A3">
      <w:pPr>
        <w:ind w:firstLine="709"/>
        <w:jc w:val="both"/>
        <w:rPr>
          <w:szCs w:val="28"/>
        </w:rPr>
      </w:pPr>
    </w:p>
    <w:p w:rsidR="001D16A3" w:rsidRDefault="001D16A3" w:rsidP="001D16A3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1D16A3" w:rsidRDefault="001D16A3" w:rsidP="001D16A3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</w:t>
      </w:r>
      <w:proofErr w:type="gramStart"/>
      <w:r>
        <w:rPr>
          <w:szCs w:val="28"/>
        </w:rPr>
        <w:t>вступает в силу со дня его официального опубликования и распространяется</w:t>
      </w:r>
      <w:proofErr w:type="gramEnd"/>
      <w:r>
        <w:rPr>
          <w:szCs w:val="28"/>
        </w:rPr>
        <w:t xml:space="preserve"> на правоотношения, связанные с заключением контракта с лицом, назначаемым на должность главы местной администрации по контракту, после вступления в силу настоящего Закона.</w:t>
      </w:r>
    </w:p>
    <w:p w:rsidR="001D16A3" w:rsidRDefault="001D16A3" w:rsidP="001D16A3">
      <w:pPr>
        <w:ind w:firstLine="709"/>
        <w:jc w:val="both"/>
        <w:rPr>
          <w:szCs w:val="28"/>
        </w:rPr>
      </w:pPr>
    </w:p>
    <w:p w:rsidR="001D16A3" w:rsidRDefault="001D16A3" w:rsidP="001D16A3">
      <w:pPr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1D16A3" w:rsidRDefault="001D16A3" w:rsidP="001D16A3">
      <w:pPr>
        <w:ind w:firstLine="709"/>
        <w:jc w:val="both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1D16A3" w:rsidRDefault="001D16A3" w:rsidP="001D16A3">
      <w:pPr>
        <w:ind w:firstLine="709"/>
        <w:jc w:val="both"/>
        <w:rPr>
          <w:szCs w:val="28"/>
        </w:rPr>
      </w:pPr>
      <w:r>
        <w:rPr>
          <w:szCs w:val="28"/>
        </w:rPr>
        <w:t xml:space="preserve">1)Закон Приморского края от 9 октября 2008 года № 318-КЗ </w:t>
      </w:r>
      <w:r>
        <w:rPr>
          <w:szCs w:val="28"/>
        </w:rPr>
        <w:br/>
        <w:t>"О Типовой форме контракта с лицом, назначаемым на должность главы местной администрации по контракту" (Ведомости Законодательного Собрания Приморского края, 2008, № 89, стр. 2);</w:t>
      </w:r>
    </w:p>
    <w:p w:rsidR="001D16A3" w:rsidRDefault="001D16A3" w:rsidP="001D16A3">
      <w:pPr>
        <w:ind w:firstLine="709"/>
        <w:jc w:val="both"/>
        <w:rPr>
          <w:szCs w:val="28"/>
        </w:rPr>
      </w:pPr>
      <w:r>
        <w:rPr>
          <w:szCs w:val="28"/>
        </w:rPr>
        <w:t xml:space="preserve">2)Закон Приморского края от 7 августа 2012 года № 86-КЗ </w:t>
      </w:r>
      <w:r>
        <w:rPr>
          <w:szCs w:val="28"/>
        </w:rPr>
        <w:br/>
        <w:t>"О внесении изменений в Закон Приморского края "О Типовой форме контракта с лицом, назначаемым на должность главы местной администрации по контракту" (Ведомости Законодательного Собрания Приморского края, 2012, № 23, стр. 31).</w:t>
      </w:r>
    </w:p>
    <w:p w:rsidR="001D16A3" w:rsidRDefault="001D16A3" w:rsidP="001D16A3">
      <w:pPr>
        <w:jc w:val="both"/>
        <w:rPr>
          <w:szCs w:val="28"/>
        </w:rPr>
      </w:pPr>
    </w:p>
    <w:p w:rsidR="001D16A3" w:rsidRPr="00C806E0" w:rsidRDefault="001D16A3" w:rsidP="001D16A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D16A3" w:rsidRPr="000469D1" w:rsidRDefault="001D16A3" w:rsidP="001D16A3">
      <w:pPr>
        <w:jc w:val="both"/>
        <w:rPr>
          <w:szCs w:val="28"/>
        </w:rPr>
      </w:pPr>
      <w:bookmarkStart w:id="0" w:name="_GoBack"/>
      <w:bookmarkEnd w:id="0"/>
    </w:p>
    <w:p w:rsidR="001D16A3" w:rsidRPr="00A365C6" w:rsidRDefault="001D16A3" w:rsidP="001D16A3">
      <w:pPr>
        <w:jc w:val="both"/>
      </w:pPr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5D" w:rsidRDefault="00EC465D">
      <w:r>
        <w:separator/>
      </w:r>
    </w:p>
  </w:endnote>
  <w:endnote w:type="continuationSeparator" w:id="0">
    <w:p w:rsidR="00EC465D" w:rsidRDefault="00EC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5D" w:rsidRDefault="00EC465D">
      <w:r>
        <w:separator/>
      </w:r>
    </w:p>
  </w:footnote>
  <w:footnote w:type="continuationSeparator" w:id="0">
    <w:p w:rsidR="00EC465D" w:rsidRDefault="00EC46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16A3"/>
    <w:rsid w:val="0003291F"/>
    <w:rsid w:val="001D16A3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EC465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2014-10-29T02:44:00Z</cp:lastPrinted>
  <dcterms:created xsi:type="dcterms:W3CDTF">2014-10-29T02:44:00Z</dcterms:created>
  <dcterms:modified xsi:type="dcterms:W3CDTF">2014-10-29T02:45:00Z</dcterms:modified>
</cp:coreProperties>
</file>