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1CB" w:rsidRDefault="009241CB" w:rsidP="009241CB">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ЗАКОНОДАТЕЛЬНОЕ СОБРАНИЕ</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ПРИМОРСКОГО КРАЯ</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31 октября 2012 г. N 422</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w:t>
      </w:r>
      <w:proofErr w:type="gramStart"/>
      <w:r>
        <w:rPr>
          <w:rFonts w:ascii="Times New Roman" w:hAnsi="Times New Roman" w:cs="Times New Roman"/>
          <w:b/>
          <w:bCs/>
          <w:sz w:val="28"/>
          <w:szCs w:val="28"/>
        </w:rPr>
        <w:t>ПОЛОЖЕНИИ</w:t>
      </w:r>
      <w:proofErr w:type="gramEnd"/>
      <w:r>
        <w:rPr>
          <w:rFonts w:ascii="Times New Roman" w:hAnsi="Times New Roman" w:cs="Times New Roman"/>
          <w:b/>
          <w:bCs/>
          <w:sz w:val="28"/>
          <w:szCs w:val="28"/>
        </w:rPr>
        <w:t xml:space="preserve"> О ПОРЯДКЕ ПРОВЕДЕНИЯ МОНИТОРИНГА</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proofErr w:type="spellStart"/>
      <w:r>
        <w:rPr>
          <w:rFonts w:ascii="Times New Roman" w:hAnsi="Times New Roman" w:cs="Times New Roman"/>
          <w:b/>
          <w:bCs/>
          <w:sz w:val="28"/>
          <w:szCs w:val="28"/>
        </w:rPr>
        <w:t>ПРАВОПРИМЕНЕНИЯ</w:t>
      </w:r>
      <w:proofErr w:type="spellEnd"/>
      <w:r>
        <w:rPr>
          <w:rFonts w:ascii="Times New Roman" w:hAnsi="Times New Roman" w:cs="Times New Roman"/>
          <w:b/>
          <w:bCs/>
          <w:sz w:val="28"/>
          <w:szCs w:val="28"/>
        </w:rPr>
        <w:t xml:space="preserve"> НОРМАТИВНЫХ ПРАВОВЫХ АКТОВ ПРИМОРСКОГО</w:t>
      </w:r>
      <w:r>
        <w:rPr>
          <w:rFonts w:ascii="Times New Roman" w:hAnsi="Times New Roman" w:cs="Times New Roman"/>
          <w:b/>
          <w:bCs/>
          <w:sz w:val="28"/>
          <w:szCs w:val="28"/>
        </w:rPr>
        <w:t xml:space="preserve"> </w:t>
      </w:r>
      <w:r>
        <w:rPr>
          <w:rFonts w:ascii="Times New Roman" w:hAnsi="Times New Roman" w:cs="Times New Roman"/>
          <w:b/>
          <w:bCs/>
          <w:sz w:val="28"/>
          <w:szCs w:val="28"/>
        </w:rPr>
        <w:t>КРАЯ, ПРИНЯТЫХ ЗАКОНОДАТЕЛЬНЫМ СОБРАНИЕМ</w:t>
      </w:r>
      <w:r>
        <w:rPr>
          <w:rFonts w:ascii="Times New Roman" w:hAnsi="Times New Roman" w:cs="Times New Roman"/>
          <w:b/>
          <w:bCs/>
          <w:sz w:val="28"/>
          <w:szCs w:val="28"/>
        </w:rPr>
        <w:t xml:space="preserve"> </w:t>
      </w:r>
      <w:r>
        <w:rPr>
          <w:rFonts w:ascii="Times New Roman" w:hAnsi="Times New Roman" w:cs="Times New Roman"/>
          <w:b/>
          <w:bCs/>
          <w:sz w:val="28"/>
          <w:szCs w:val="28"/>
        </w:rPr>
        <w:t>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Законодательное Собрание Приморского края постановляет:</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Утвердить </w:t>
      </w:r>
      <w:hyperlink w:anchor="Par30" w:history="1">
        <w:r>
          <w:rPr>
            <w:rFonts w:ascii="Times New Roman" w:hAnsi="Times New Roman" w:cs="Times New Roman"/>
            <w:color w:val="0000FF"/>
            <w:sz w:val="28"/>
            <w:szCs w:val="28"/>
          </w:rPr>
          <w:t>Положение</w:t>
        </w:r>
      </w:hyperlink>
      <w:r>
        <w:rPr>
          <w:rFonts w:ascii="Times New Roman" w:hAnsi="Times New Roman" w:cs="Times New Roman"/>
          <w:sz w:val="28"/>
          <w:szCs w:val="28"/>
        </w:rPr>
        <w:t xml:space="preserve"> о порядке проведения мониторинга </w:t>
      </w:r>
      <w:proofErr w:type="spellStart"/>
      <w:r>
        <w:rPr>
          <w:rFonts w:ascii="Times New Roman" w:hAnsi="Times New Roman" w:cs="Times New Roman"/>
          <w:sz w:val="28"/>
          <w:szCs w:val="28"/>
        </w:rPr>
        <w:t>правоприменения</w:t>
      </w:r>
      <w:proofErr w:type="spellEnd"/>
      <w:r>
        <w:rPr>
          <w:rFonts w:ascii="Times New Roman" w:hAnsi="Times New Roman" w:cs="Times New Roman"/>
          <w:sz w:val="28"/>
          <w:szCs w:val="28"/>
        </w:rPr>
        <w:t xml:space="preserve"> нормативных правовых актов Приморского края, принятых Законодательным Собранием Приморского края (прилагается).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со дня его принятия.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Председатель</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В.В.ГОРЧАКОВ</w:t>
      </w:r>
      <w:proofErr w:type="spellEnd"/>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p>
    <w:p w:rsidR="005C7FCF" w:rsidRDefault="005C7FCF" w:rsidP="009241CB">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bookmarkEnd w:id="0"/>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Законодательного</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Собрания</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Приморского края</w:t>
      </w:r>
    </w:p>
    <w:p w:rsidR="009241CB" w:rsidRDefault="009241CB" w:rsidP="0092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31.10.2012 N 422</w:t>
      </w:r>
    </w:p>
    <w:p w:rsidR="009241CB" w:rsidRDefault="009241CB" w:rsidP="009241CB">
      <w:pPr>
        <w:autoSpaceDE w:val="0"/>
        <w:autoSpaceDN w:val="0"/>
        <w:adjustRightInd w:val="0"/>
        <w:spacing w:after="0" w:line="240" w:lineRule="auto"/>
        <w:jc w:val="center"/>
        <w:rPr>
          <w:rFonts w:ascii="Times New Roman" w:hAnsi="Times New Roman" w:cs="Times New Roman"/>
          <w:sz w:val="28"/>
          <w:szCs w:val="28"/>
        </w:rPr>
      </w:pP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bookmarkStart w:id="1" w:name="Par30"/>
      <w:bookmarkEnd w:id="1"/>
      <w:r>
        <w:rPr>
          <w:rFonts w:ascii="Times New Roman" w:hAnsi="Times New Roman" w:cs="Times New Roman"/>
          <w:b/>
          <w:bCs/>
          <w:sz w:val="28"/>
          <w:szCs w:val="28"/>
        </w:rPr>
        <w:t>ПОЛОЖЕНИЕ</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ПОРЯДКЕ ПРОВЕДЕНИЯ МОНИТОРИНГА </w:t>
      </w:r>
      <w:proofErr w:type="spellStart"/>
      <w:r>
        <w:rPr>
          <w:rFonts w:ascii="Times New Roman" w:hAnsi="Times New Roman" w:cs="Times New Roman"/>
          <w:b/>
          <w:bCs/>
          <w:sz w:val="28"/>
          <w:szCs w:val="28"/>
        </w:rPr>
        <w:t>ПРАВОПРИМЕНЕНИЯ</w:t>
      </w:r>
      <w:proofErr w:type="spellEnd"/>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НОРМАТИВНЫХ ПРАВОВЫХ АКТОВ ПРИМОРСКОГО КРАЯ,</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ПРИНЯТЫХ</w:t>
      </w:r>
      <w:proofErr w:type="gramEnd"/>
      <w:r>
        <w:rPr>
          <w:rFonts w:ascii="Times New Roman" w:hAnsi="Times New Roman" w:cs="Times New Roman"/>
          <w:b/>
          <w:bCs/>
          <w:sz w:val="28"/>
          <w:szCs w:val="28"/>
        </w:rPr>
        <w:t xml:space="preserve"> ЗАКОНОДАТЕЛЬНЫМ СОБРАНИЕМ</w:t>
      </w:r>
    </w:p>
    <w:p w:rsidR="009241CB" w:rsidRDefault="009241CB" w:rsidP="0092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Настоящее Положение разработано в соответствии с </w:t>
      </w:r>
      <w:hyperlink r:id="rId5" w:history="1">
        <w:r>
          <w:rPr>
            <w:rFonts w:ascii="Times New Roman" w:hAnsi="Times New Roman" w:cs="Times New Roman"/>
            <w:color w:val="0000FF"/>
            <w:sz w:val="28"/>
            <w:szCs w:val="28"/>
          </w:rPr>
          <w:t>Указом</w:t>
        </w:r>
      </w:hyperlink>
      <w:r>
        <w:rPr>
          <w:rFonts w:ascii="Times New Roman" w:hAnsi="Times New Roman" w:cs="Times New Roman"/>
          <w:sz w:val="28"/>
          <w:szCs w:val="28"/>
        </w:rPr>
        <w:t xml:space="preserve"> Президента Российской Федерации от 20 мая 2011 года N 657 "О мониторинге </w:t>
      </w:r>
      <w:proofErr w:type="spellStart"/>
      <w:r>
        <w:rPr>
          <w:rFonts w:ascii="Times New Roman" w:hAnsi="Times New Roman" w:cs="Times New Roman"/>
          <w:sz w:val="28"/>
          <w:szCs w:val="28"/>
        </w:rPr>
        <w:t>правоприменения</w:t>
      </w:r>
      <w:proofErr w:type="spellEnd"/>
      <w:r>
        <w:rPr>
          <w:rFonts w:ascii="Times New Roman" w:hAnsi="Times New Roman" w:cs="Times New Roman"/>
          <w:sz w:val="28"/>
          <w:szCs w:val="28"/>
        </w:rPr>
        <w:t xml:space="preserve"> в Российской Федерации", определяет правовую основу проведения мониторинга </w:t>
      </w:r>
      <w:proofErr w:type="spellStart"/>
      <w:r>
        <w:rPr>
          <w:rFonts w:ascii="Times New Roman" w:hAnsi="Times New Roman" w:cs="Times New Roman"/>
          <w:sz w:val="28"/>
          <w:szCs w:val="28"/>
        </w:rPr>
        <w:t>правоприменения</w:t>
      </w:r>
      <w:proofErr w:type="spellEnd"/>
      <w:r>
        <w:rPr>
          <w:rFonts w:ascii="Times New Roman" w:hAnsi="Times New Roman" w:cs="Times New Roman"/>
          <w:sz w:val="28"/>
          <w:szCs w:val="28"/>
        </w:rPr>
        <w:t xml:space="preserve"> нормативных правовых актов Приморского края, принятых Законодательным Собранием Приморского края (далее - мониторинг).</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2. Понятие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Мониторинг - комплексная, плановая деятельность, осуществляемая Законодательным Собранием Приморского края (далее - Законодательное Собрание) в пределах своих полномочий, по сбору, обобщению, анализу и оценке информации для обеспечения принятия, изменения или признания утратившими силу нормативных правовых актов Приморского края, принятых Законодательным Собранием.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3. Цели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Целями мониторинга являются: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Совершенствование законодательства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Приведение нормативных правовых актов Приморского края в соответствие с действующим законодательством;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 Определение эффективности реализации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3.4. Повышение эффективности законотворческой деятельности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 Задачи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Основными задачами мониторинга являются: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4.1. Обеспечение систематизации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Выявление коллизий между нормативными правовыми актами Приморского края, входящими в правовую систему Приморского края, выявление и восполнение пробелов в нормативных правовых актах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4.3. Выявление факторов (в том числе </w:t>
      </w:r>
      <w:proofErr w:type="spellStart"/>
      <w:r>
        <w:rPr>
          <w:rFonts w:ascii="Times New Roman" w:hAnsi="Times New Roman" w:cs="Times New Roman"/>
          <w:sz w:val="28"/>
          <w:szCs w:val="28"/>
        </w:rPr>
        <w:t>коррупциогенных</w:t>
      </w:r>
      <w:proofErr w:type="spellEnd"/>
      <w:r>
        <w:rPr>
          <w:rFonts w:ascii="Times New Roman" w:hAnsi="Times New Roman" w:cs="Times New Roman"/>
          <w:sz w:val="28"/>
          <w:szCs w:val="28"/>
        </w:rPr>
        <w:t>), снижающих эффективность реализации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 Создание постоянно действующей системы обратной связи между законодателем и </w:t>
      </w:r>
      <w:proofErr w:type="spellStart"/>
      <w:r>
        <w:rPr>
          <w:rFonts w:ascii="Times New Roman" w:hAnsi="Times New Roman" w:cs="Times New Roman"/>
          <w:sz w:val="28"/>
          <w:szCs w:val="28"/>
        </w:rPr>
        <w:t>правоприменителем</w:t>
      </w:r>
      <w:proofErr w:type="spellEnd"/>
      <w:r>
        <w:rPr>
          <w:rFonts w:ascii="Times New Roman" w:hAnsi="Times New Roman" w:cs="Times New Roman"/>
          <w:sz w:val="28"/>
          <w:szCs w:val="28"/>
        </w:rPr>
        <w:t>;</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нормативных правовых актов Приморского края, принятых Законодательным Собранием;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Разработка предложений по совершенствованию законотворческой деятельности и законодательного процесса.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 Принципы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Мониторинг осуществляется в соответствии со следующими принципами:</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Принцип целенаправленности: мониторинг осуществляется для совершенствования принимаемых Законодательным Собранием нормативных правовых актов;</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 Принцип объективности: мониторинг проводится путем всестороннего изучения официальной информации о реализации законов Приморского края, принятых подзаконных и правоприменительных актов, судебной практики по вопросам применения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5.3. Принцип планирования: мониторинг осуществляется на плановой основе;</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5.4. Принцип гласности: информация о проведении мониторинга и доклад о результатах мониторинга являются открытыми, доступными, размещаются на официальном сайте Законодательного Собрания в информационно-коммуникационной сети Интернет.</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6. Объект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Мониторинг проводится в отношении нормативного правового акта Приморского края, принятого Законодательным Собранием, отдельного нормативного предписания (положения) нормативного правового акта Приморского края, принятого Законодательным Собранием, нескольких принятых Законодательным Собранием нормативных правовых актов Приморского края, взаимосвязанных между собой по предмету регулирования или характеру регулируемых прав и обязанностей (отраслевое законодательство или отдельные его институты) (далее - объект мониторинга).</w:t>
      </w:r>
      <w:proofErr w:type="gramEnd"/>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7. Этапы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Мониторинг состоит из следующих этапов:</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7.1. Планирование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7.2. Проведение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7.3. Подведение итогов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8. Планирование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8.1. Мониторинг осуществляется на основании плана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8.2. Предложения в план мониторинга разрабатывают комитеты Законодательного Собрания по вопросам своего ведения совместно с отделом мониторинга законодательства и правоприменительной практики правового управления аппарата Законодательного Собрания (далее - отдел мониторинга) на основании анализа поступивших предложений и обращений. </w:t>
      </w:r>
      <w:proofErr w:type="gramStart"/>
      <w:r>
        <w:rPr>
          <w:rFonts w:ascii="Times New Roman" w:hAnsi="Times New Roman" w:cs="Times New Roman"/>
          <w:sz w:val="28"/>
          <w:szCs w:val="28"/>
        </w:rPr>
        <w:t>Подготовленные комитетами Законодательного Собрания предложения в план мониторинга направляются в комитет Законодательного Собрания по регламенту, депутатской этике и организации работы Законодательного Собрания до 1 декабря текущего года.</w:t>
      </w:r>
      <w:proofErr w:type="gramEnd"/>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8.3. Комитет Законодательного Собрания по регламенту, депутатской этике и организации работы Законодательного Собрания формирует план мониторинга на основании предложений комитетов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План мониторинга ежегодно, до 15 декабря, </w:t>
      </w:r>
      <w:proofErr w:type="gramStart"/>
      <w:r>
        <w:rPr>
          <w:rFonts w:ascii="Times New Roman" w:hAnsi="Times New Roman" w:cs="Times New Roman"/>
          <w:sz w:val="28"/>
          <w:szCs w:val="28"/>
        </w:rPr>
        <w:t>утверждается распоряжением председателя Законодательного Собрания и направляется</w:t>
      </w:r>
      <w:proofErr w:type="gramEnd"/>
      <w:r>
        <w:rPr>
          <w:rFonts w:ascii="Times New Roman" w:hAnsi="Times New Roman" w:cs="Times New Roman"/>
          <w:sz w:val="28"/>
          <w:szCs w:val="28"/>
        </w:rPr>
        <w:t xml:space="preserve"> в комитеты Законодательного Собрания и отдел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 План мониторинга содержит следующие положения: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8.4.1. Объект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8.4.2. Период действия объекта мониторинга, за который проводится мониторинг;</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8.4.3. Комитет Законодательного Собрания, проводящий мониторинг;</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8.4.4. Срок проведения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8.5. Мониторинг может проводиться в срок от трех до двенадцати месяцев.</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9. Порядок проведения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9.1. Проведение мониторинга осуществляет комитет Законодательного Собрания, на который возложено проведение мониторинга в соответствии с планом мониторинга, совместно с отделом мониторинга. После утверждения плана мониторинга комитет Законодательного Собрания, проводящий мониторинг, своим решением определяет план проведения мониторинга по каждому объекту мониторинга с указанием: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9.1.1. Мероприятий по взаимодействию с </w:t>
      </w:r>
      <w:proofErr w:type="spellStart"/>
      <w:r>
        <w:rPr>
          <w:rFonts w:ascii="Times New Roman" w:hAnsi="Times New Roman" w:cs="Times New Roman"/>
          <w:sz w:val="28"/>
          <w:szCs w:val="28"/>
        </w:rPr>
        <w:t>правоприменителями</w:t>
      </w:r>
      <w:proofErr w:type="spellEnd"/>
      <w:r>
        <w:rPr>
          <w:rFonts w:ascii="Times New Roman" w:hAnsi="Times New Roman" w:cs="Times New Roman"/>
          <w:sz w:val="28"/>
          <w:szCs w:val="28"/>
        </w:rPr>
        <w:t>, сроков их проведения и ответственных лиц;</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9.1.2. Информации о правоприменительной практике объекта мониторинга, которую необходимо получить, и источников этой информации;</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9.1.3. Иных мероприятий.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9.2. Мероприятия по взаимодействию с </w:t>
      </w:r>
      <w:proofErr w:type="spellStart"/>
      <w:r>
        <w:rPr>
          <w:rFonts w:ascii="Times New Roman" w:hAnsi="Times New Roman" w:cs="Times New Roman"/>
          <w:sz w:val="28"/>
          <w:szCs w:val="28"/>
        </w:rPr>
        <w:t>правоприменителями</w:t>
      </w:r>
      <w:proofErr w:type="spellEnd"/>
      <w:r>
        <w:rPr>
          <w:rFonts w:ascii="Times New Roman" w:hAnsi="Times New Roman" w:cs="Times New Roman"/>
          <w:sz w:val="28"/>
          <w:szCs w:val="28"/>
        </w:rPr>
        <w:t xml:space="preserve"> проводятся комитетом в форме:</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9.2.1. Депутатских запросов, работы депутатов с обращениями граждан и организаций (анализа обращений граждан и организаций);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9.2.2. Выездных заседаний комитетов Законодательного Собрания, рабочих групп, созданных Законодательным Собранием;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9.2.3. Работы депутатов с избирателями, встреч депутатов с должностными лицами различных органов и организаций;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9.2.4. Депутатских слушаний, "круглых столов", совещаний, семинаров по вопросам реализации нормативных правовых актов Приморского края, принятых Законодательным Собранием;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9.2.5. Иных форм.</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9.3. Мероприятия по взаимодействию с </w:t>
      </w:r>
      <w:proofErr w:type="spellStart"/>
      <w:r>
        <w:rPr>
          <w:rFonts w:ascii="Times New Roman" w:hAnsi="Times New Roman" w:cs="Times New Roman"/>
          <w:sz w:val="28"/>
          <w:szCs w:val="28"/>
        </w:rPr>
        <w:t>правоприменителями</w:t>
      </w:r>
      <w:proofErr w:type="spellEnd"/>
      <w:r>
        <w:rPr>
          <w:rFonts w:ascii="Times New Roman" w:hAnsi="Times New Roman" w:cs="Times New Roman"/>
          <w:sz w:val="28"/>
          <w:szCs w:val="28"/>
        </w:rPr>
        <w:t xml:space="preserve"> проводятся отделом мониторинга в форме:</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9.3.1. Анализа информации о правоприменительной практике законодательства Приморского края, в том числе поступившей от комитета Законодательного Собрания, проводящего мониторинг;</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9.3.2. Анализа практики судов общей юрисдикции и арбитражных судов по применению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9.3.4. Изучения практики проведения мониторинга в субъектах Российской Федерации;</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9.3.5. Анализа публикаций в средствах массовой информации по проблемам применения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9.3.6. Анализа информации, поступившей из общественных, научных и правозащитных организаций по проблемам применения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9.3.7. Социологических исследований применения законодательства (в том числе опросы посетителей официального сайта Законодательного Собрания в информационно-коммуникационной сети Интернет по вопросам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 Информация о правоприменительной практике объекта мониторинга, подлежащая анализу, может быть следующих видов:</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9.4.1. Статистическая информация, получаемая на основе статистических показателей, разрабатываемых Федеральной службой государственной статистики и дополняемая отраслевой статистикой соответствующих органов власти;</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9.4.2. Социологическая информация, собираемая на основе данных социологических исследований;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9.4.3. Отраслевая и межотраслевая информация, собираемая федеральными органами исполнительной власти и органами исполнительной власти Приморского края, органами местного самоуправления;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9.4.4. Правовая информация о результатах рассмотрения судебных дел по оспариванию нормативных правовых актов Приморского края, а также протестов (представлений, требований, писем) органов прокуратуры, экспертных заключений Управления Министерства юстиции Российской Федерации по Приморскому краю;</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9.4.5. Информация правоохранительных и налоговых органов.</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9.5. Организационное обеспечение работы комитета Законодательного Собрания, проводящего мониторинг, осуществляет аппарат данного комитета совместно с другими структурными подразделениями аппарата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Правовое, методическое, информационное и документационное обеспечение мониторинга осуществляет отдел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Отдел мониторинга участвует в заседаниях рабочих органов Законодательного Собрания, семинарах, совещаниях, рабочих встречах, проводимых в Приморском крае по вопросам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9.6. Комитет Законодательного Собрания, проводящий мониторинг, вправе привлекать к своей работе депутатов других комитетов Законодательного Собрания, экспертов, а также представителей заинтересованных государственных органов и общественных объединений.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9.7. В процессе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9.7.1. Комитет Законодательного Собрания, проводящий мониторинг:</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определяет необходимость и достаточность законодательных и иных нормативных правовых актов Приморского края для урегулирования общественных отношений;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проводит сбор официальной информации о реализации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изучает практику применения объекта мониторинга с проведением совещаний, рабочих встреч;</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разрабатывает (готовит) предложения по принятию мер, обеспечивающих повышение эффективности применения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разрабатывает (готовит) предложения по совершенствованию федерального законодательства и законодательства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9.7.2. Отдел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проводит анализ и оценку собранной комитетом Законодательного Собрания официальной информации о реализации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выявляет проблемы, которые возникают у </w:t>
      </w:r>
      <w:proofErr w:type="spellStart"/>
      <w:r>
        <w:rPr>
          <w:rFonts w:ascii="Times New Roman" w:hAnsi="Times New Roman" w:cs="Times New Roman"/>
          <w:sz w:val="28"/>
          <w:szCs w:val="28"/>
        </w:rPr>
        <w:t>правоприменителей</w:t>
      </w:r>
      <w:proofErr w:type="spellEnd"/>
      <w:r>
        <w:rPr>
          <w:rFonts w:ascii="Times New Roman" w:hAnsi="Times New Roman" w:cs="Times New Roman"/>
          <w:sz w:val="28"/>
          <w:szCs w:val="28"/>
        </w:rPr>
        <w:t xml:space="preserve"> в ходе исполнения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выявляет факторы (в том числе </w:t>
      </w:r>
      <w:proofErr w:type="spellStart"/>
      <w:r>
        <w:rPr>
          <w:rFonts w:ascii="Times New Roman" w:hAnsi="Times New Roman" w:cs="Times New Roman"/>
          <w:sz w:val="28"/>
          <w:szCs w:val="28"/>
        </w:rPr>
        <w:t>коррупциогенные</w:t>
      </w:r>
      <w:proofErr w:type="spellEnd"/>
      <w:r>
        <w:rPr>
          <w:rFonts w:ascii="Times New Roman" w:hAnsi="Times New Roman" w:cs="Times New Roman"/>
          <w:sz w:val="28"/>
          <w:szCs w:val="28"/>
        </w:rPr>
        <w:t>), снижающие эффективность реализации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определяет пути решения проблем, возникших в ходе применения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разрабатывает (готовит) предложения по принятию мер, обеспечивающих повышение эффективности применения объекта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разрабатывает (готовит) предложения по совершенствованию федерального законодательства и законодательства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10. Подведение итогов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10.1. По результатам мониторинга комитет Законодательного Собрания, проводящий его, принимает решение комитета Законодательного Собрания о результатах мониторинга, которое направляется председателю Законодательного Собрания, заместителю председателя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10.2. По результатам мониторинга, в том числе по предложению отдела мониторинга, комитет Законодательного Собрания может </w:t>
      </w:r>
      <w:proofErr w:type="gramStart"/>
      <w:r>
        <w:rPr>
          <w:rFonts w:ascii="Times New Roman" w:hAnsi="Times New Roman" w:cs="Times New Roman"/>
          <w:sz w:val="28"/>
          <w:szCs w:val="28"/>
        </w:rPr>
        <w:t>разработать и внести</w:t>
      </w:r>
      <w:proofErr w:type="gramEnd"/>
      <w:r>
        <w:rPr>
          <w:rFonts w:ascii="Times New Roman" w:hAnsi="Times New Roman" w:cs="Times New Roman"/>
          <w:sz w:val="28"/>
          <w:szCs w:val="28"/>
        </w:rPr>
        <w:t xml:space="preserve"> на рассмотрение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10.2.1. Проект закона Приморского края, в том числе о внесении изменений в закон Приморского края, о признании </w:t>
      </w:r>
      <w:proofErr w:type="gramStart"/>
      <w:r>
        <w:rPr>
          <w:rFonts w:ascii="Times New Roman" w:hAnsi="Times New Roman" w:cs="Times New Roman"/>
          <w:sz w:val="28"/>
          <w:szCs w:val="28"/>
        </w:rPr>
        <w:t>утратившими</w:t>
      </w:r>
      <w:proofErr w:type="gramEnd"/>
      <w:r>
        <w:rPr>
          <w:rFonts w:ascii="Times New Roman" w:hAnsi="Times New Roman" w:cs="Times New Roman"/>
          <w:sz w:val="28"/>
          <w:szCs w:val="28"/>
        </w:rPr>
        <w:t xml:space="preserve"> силу законов Приморского края, их отдельных положений;</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10.2.2. Проект постановления Законодательного Собрания, в котором отражаются предложения и (или) рекомендации, в том числе:</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 внесении в Государственную Думу Федерального Собрания Российской Федерации в порядке законодательной инициативы проекта федерального закона;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 обращении Законодательного Собрания в федеральные государственные органы, государственные органы Приморского края и к их должностным лицам, органы местного самоуправления по вопросам, выявленным в процессе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10.3. По результатам мониторинга комитет Законодательного Собрания совместно с отделом мониторинга может провести информационные мероприятия, направленные на повышение эффективности исполнения законодательных и иных нормативных правовых актов Приморского края.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10.4. На основании решений комитетов Законодательного Собрания отдел мониторинга формирует доклад о результатах мониторинга за год, который направляется заместителем председателя Законодательного Собрания в комитет Законодательного Собрания по регламенту, депутатской этике и организации работы Законодательного Собрания для рассмотрения.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10.5. Доклад о результатах мониторинга за год должен быть рассмотрен на заседании Законодательного Собрания не позднее 1 марта следующего календарного года.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10.6. По итогам рассмотрения доклада о результатах мониторинга за год принимается постановление Законодательного Собрания.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10.7. Доклад о результатах мониторинга за год </w:t>
      </w:r>
      <w:proofErr w:type="gramStart"/>
      <w:r>
        <w:rPr>
          <w:rFonts w:ascii="Times New Roman" w:hAnsi="Times New Roman" w:cs="Times New Roman"/>
          <w:sz w:val="28"/>
          <w:szCs w:val="28"/>
        </w:rPr>
        <w:t>публикуется в официальных печатных изданиях и размещается</w:t>
      </w:r>
      <w:proofErr w:type="gramEnd"/>
      <w:r>
        <w:rPr>
          <w:rFonts w:ascii="Times New Roman" w:hAnsi="Times New Roman" w:cs="Times New Roman"/>
          <w:sz w:val="28"/>
          <w:szCs w:val="28"/>
        </w:rPr>
        <w:t xml:space="preserve"> на официальном сайте Законодательного Собрания в информационно-коммуникационной сети Интернет.</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10.8. По решению Законодательного Собрания доклад о результатах мониторинга может направляться в Министерство юстиции Российской Федерации ежегодно, до 1 июня.</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проведением мониторинга</w:t>
      </w: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
    <w:p w:rsidR="009241CB" w:rsidRDefault="009241CB" w:rsidP="009241CB">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проведением мониторинга осуществляет заместитель председателя Законодательного Собрания.</w:t>
      </w:r>
    </w:p>
    <w:p w:rsidR="00CA6E37" w:rsidRDefault="00CA6E37"/>
    <w:sectPr w:rsidR="00CA6E37" w:rsidSect="009E3ECA">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1CB"/>
    <w:rsid w:val="005C7FCF"/>
    <w:rsid w:val="009241CB"/>
    <w:rsid w:val="00CA6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37D07AC17A69FB8C8B427821053A81A68C697FA03C18F091C1C3B9FF4C8D609AA966957D758312Fx3o0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2067</Words>
  <Characters>11784</Characters>
  <Application>Microsoft Office Word</Application>
  <DocSecurity>0</DocSecurity>
  <Lines>98</Lines>
  <Paragraphs>27</Paragraphs>
  <ScaleCrop>false</ScaleCrop>
  <Company>ЗС ПК</Company>
  <LinksUpToDate>false</LinksUpToDate>
  <CharactersWithSpaces>13824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dc:creator>
  <cp:lastModifiedBy>Надеина</cp:lastModifiedBy>
  <cp:revision>2</cp:revision>
  <dcterms:created xsi:type="dcterms:W3CDTF">2014-11-05T03:40:00Z</dcterms:created>
  <dcterms:modified xsi:type="dcterms:W3CDTF">2014-11-05T03:46:00Z</dcterms:modified>
</cp:coreProperties>
</file>