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672"/>
        <w:tblW w:w="9844" w:type="dxa"/>
        <w:tblLayout w:type="fixed"/>
        <w:tblLook w:val="0000" w:firstRow="0" w:lastRow="0" w:firstColumn="0" w:lastColumn="0" w:noHBand="0" w:noVBand="0"/>
      </w:tblPr>
      <w:tblGrid>
        <w:gridCol w:w="132"/>
        <w:gridCol w:w="3237"/>
        <w:gridCol w:w="2991"/>
        <w:gridCol w:w="3246"/>
        <w:gridCol w:w="238"/>
      </w:tblGrid>
      <w:tr w:rsidR="00BF0EC5" w:rsidRPr="00F2794F" w:rsidTr="000D4802">
        <w:trPr>
          <w:gridAfter w:val="1"/>
          <w:wAfter w:w="238" w:type="dxa"/>
        </w:trPr>
        <w:tc>
          <w:tcPr>
            <w:tcW w:w="3369" w:type="dxa"/>
            <w:gridSpan w:val="2"/>
          </w:tcPr>
          <w:p w:rsidR="00BF0EC5" w:rsidRPr="006E1FEA" w:rsidRDefault="00BF0EC5" w:rsidP="003D27B8">
            <w:pPr>
              <w:pStyle w:val="1"/>
              <w:tabs>
                <w:tab w:val="left" w:pos="720"/>
              </w:tabs>
              <w:spacing w:before="120"/>
              <w:rPr>
                <w:color w:val="FFFFFF"/>
                <w:spacing w:val="94"/>
              </w:rPr>
            </w:pPr>
            <w:r w:rsidRPr="006E1FEA">
              <w:rPr>
                <w:color w:val="FFFFFF"/>
                <w:spacing w:val="94"/>
              </w:rPr>
              <w:t xml:space="preserve">                                                       </w:t>
            </w:r>
          </w:p>
        </w:tc>
        <w:tc>
          <w:tcPr>
            <w:tcW w:w="2991" w:type="dxa"/>
            <w:vAlign w:val="bottom"/>
          </w:tcPr>
          <w:p w:rsidR="00BF0EC5" w:rsidRPr="006E1FEA" w:rsidRDefault="00BF0EC5" w:rsidP="000D4802">
            <w:pPr>
              <w:pStyle w:val="1"/>
              <w:spacing w:before="120"/>
              <w:jc w:val="center"/>
              <w:rPr>
                <w:spacing w:val="94"/>
              </w:rPr>
            </w:pPr>
          </w:p>
          <w:p w:rsidR="00BF0EC5" w:rsidRPr="006E1FEA" w:rsidRDefault="00BF0EC5" w:rsidP="000D4802"/>
        </w:tc>
        <w:tc>
          <w:tcPr>
            <w:tcW w:w="3246" w:type="dxa"/>
          </w:tcPr>
          <w:p w:rsidR="00BF0EC5" w:rsidRPr="00BF7025" w:rsidRDefault="00BF0EC5" w:rsidP="000D4802">
            <w:pPr>
              <w:jc w:val="both"/>
            </w:pPr>
            <w:r w:rsidRPr="00906611">
              <w:rPr>
                <w:sz w:val="20"/>
                <w:szCs w:val="20"/>
              </w:rPr>
              <w:t xml:space="preserve">Проект </w:t>
            </w:r>
            <w:r>
              <w:rPr>
                <w:sz w:val="20"/>
                <w:szCs w:val="20"/>
              </w:rPr>
              <w:t xml:space="preserve">внесен депутатами Законодательного  Собрания  </w:t>
            </w:r>
          </w:p>
        </w:tc>
      </w:tr>
      <w:tr w:rsidR="00BF0EC5" w:rsidRPr="00CF6CFB" w:rsidTr="000D4802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0EC5" w:rsidRPr="00F30980" w:rsidRDefault="00BF0EC5" w:rsidP="000D4802">
            <w:pPr>
              <w:jc w:val="center"/>
              <w:rPr>
                <w:b/>
                <w:color w:val="000000"/>
              </w:rPr>
            </w:pPr>
            <w:r w:rsidRPr="00F30980">
              <w:rPr>
                <w:b/>
                <w:color w:val="000000"/>
                <w:spacing w:val="84"/>
                <w:sz w:val="32"/>
              </w:rPr>
              <w:t>ЗАКОН ПРИМОРСКОГО КРА</w:t>
            </w:r>
            <w:smartTag w:uri="urn:schemas-microsoft-com:office:smarttags" w:element="PersonName">
              <w:r w:rsidRPr="00F30980">
                <w:rPr>
                  <w:b/>
                  <w:color w:val="000000"/>
                  <w:spacing w:val="84"/>
                  <w:sz w:val="32"/>
                </w:rPr>
                <w:t>Я</w:t>
              </w:r>
            </w:smartTag>
          </w:p>
          <w:p w:rsidR="00BF0EC5" w:rsidRPr="00CF6CFB" w:rsidRDefault="00BF0EC5" w:rsidP="000D4802">
            <w:pPr>
              <w:jc w:val="center"/>
              <w:rPr>
                <w:color w:val="000000"/>
              </w:rPr>
            </w:pPr>
          </w:p>
        </w:tc>
      </w:tr>
      <w:tr w:rsidR="00BF0EC5" w:rsidRPr="00CF6CFB" w:rsidTr="000D4802">
        <w:trPr>
          <w:gridBefore w:val="1"/>
          <w:wBefore w:w="132" w:type="dxa"/>
        </w:trPr>
        <w:tc>
          <w:tcPr>
            <w:tcW w:w="9712" w:type="dxa"/>
            <w:gridSpan w:val="4"/>
          </w:tcPr>
          <w:p w:rsidR="00BF0EC5" w:rsidRPr="002B18EB" w:rsidRDefault="00BF0EC5" w:rsidP="000D4802">
            <w:pPr>
              <w:pStyle w:val="ConsPlusTitl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</w:t>
            </w:r>
            <w:r w:rsidR="00315FB2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В СТАТЬЮ 5 ЗАКОНА </w:t>
            </w:r>
            <w:r w:rsidR="00EF7126">
              <w:rPr>
                <w:sz w:val="28"/>
                <w:szCs w:val="28"/>
              </w:rPr>
              <w:t xml:space="preserve">ПРИМОРСКОГО КРАЯ </w:t>
            </w:r>
            <w:r>
              <w:rPr>
                <w:sz w:val="28"/>
                <w:szCs w:val="28"/>
              </w:rPr>
              <w:t>"О ЗАЩИТЕ ПРАВ РЕБЕНКА В ПРИМОРСКОМ КРАЕ"</w:t>
            </w:r>
          </w:p>
          <w:p w:rsidR="00BF0EC5" w:rsidRPr="00CF6CFB" w:rsidRDefault="00BF0EC5" w:rsidP="000D480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pacing w:val="84"/>
                <w:sz w:val="32"/>
              </w:rPr>
            </w:pPr>
          </w:p>
        </w:tc>
      </w:tr>
    </w:tbl>
    <w:p w:rsidR="00BF0EC5" w:rsidRPr="002F186D" w:rsidRDefault="00BF0EC5" w:rsidP="00BF0EC5">
      <w:pPr>
        <w:ind w:firstLine="720"/>
        <w:jc w:val="both"/>
        <w:rPr>
          <w:sz w:val="28"/>
          <w:szCs w:val="28"/>
        </w:rPr>
      </w:pPr>
      <w:proofErr w:type="gramStart"/>
      <w:r w:rsidRPr="002F186D">
        <w:rPr>
          <w:sz w:val="28"/>
          <w:szCs w:val="28"/>
        </w:rPr>
        <w:t>Принят</w:t>
      </w:r>
      <w:proofErr w:type="gramEnd"/>
      <w:r w:rsidRPr="002F186D">
        <w:rPr>
          <w:sz w:val="28"/>
          <w:szCs w:val="28"/>
        </w:rPr>
        <w:t xml:space="preserve"> Законодательным Собранием Приморского края </w:t>
      </w:r>
    </w:p>
    <w:p w:rsidR="00BF0EC5" w:rsidRDefault="00BF0EC5" w:rsidP="00BF0EC5">
      <w:pPr>
        <w:ind w:firstLine="720"/>
        <w:rPr>
          <w:sz w:val="28"/>
          <w:szCs w:val="28"/>
        </w:rPr>
      </w:pPr>
    </w:p>
    <w:p w:rsidR="00BF0EC5" w:rsidRDefault="00BF0EC5" w:rsidP="00BF0EC5">
      <w:pPr>
        <w:ind w:firstLine="720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BF0EC5" w:rsidRDefault="00BF0EC5" w:rsidP="00BF0EC5">
      <w:pPr>
        <w:ind w:firstLine="720"/>
        <w:jc w:val="both"/>
        <w:rPr>
          <w:sz w:val="28"/>
          <w:szCs w:val="28"/>
        </w:rPr>
      </w:pPr>
      <w:proofErr w:type="gramStart"/>
      <w:r w:rsidRPr="003A6D55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статью 5</w:t>
      </w:r>
      <w:r w:rsidRPr="003A6D5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3A6D55">
        <w:rPr>
          <w:sz w:val="28"/>
          <w:szCs w:val="28"/>
        </w:rPr>
        <w:t xml:space="preserve"> Приморского края от </w:t>
      </w:r>
      <w:r>
        <w:rPr>
          <w:sz w:val="28"/>
          <w:szCs w:val="28"/>
        </w:rPr>
        <w:t>29</w:t>
      </w:r>
      <w:r w:rsidRPr="003A6D55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3A6D55">
        <w:rPr>
          <w:sz w:val="28"/>
          <w:szCs w:val="28"/>
        </w:rPr>
        <w:t xml:space="preserve"> 20</w:t>
      </w:r>
      <w:r>
        <w:rPr>
          <w:sz w:val="28"/>
          <w:szCs w:val="28"/>
        </w:rPr>
        <w:t>04</w:t>
      </w:r>
      <w:r w:rsidRPr="003A6D55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 </w:t>
      </w:r>
      <w:r w:rsidRPr="003A6D55">
        <w:rPr>
          <w:sz w:val="28"/>
          <w:szCs w:val="28"/>
        </w:rPr>
        <w:t xml:space="preserve">№ </w:t>
      </w:r>
      <w:r>
        <w:rPr>
          <w:sz w:val="28"/>
          <w:szCs w:val="28"/>
        </w:rPr>
        <w:t>217</w:t>
      </w:r>
      <w:r w:rsidRPr="003A6D55">
        <w:rPr>
          <w:sz w:val="28"/>
          <w:szCs w:val="28"/>
        </w:rPr>
        <w:t>-КЗ "</w:t>
      </w:r>
      <w:r w:rsidRPr="00520E36">
        <w:rPr>
          <w:sz w:val="28"/>
          <w:szCs w:val="28"/>
        </w:rPr>
        <w:t xml:space="preserve">О защите прав ребенка в Приморском крае" (Ведомости Законодательного Собрания Приморского края, 2004,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84, стр. 41; 2005, </w:t>
      </w:r>
      <w:r>
        <w:rPr>
          <w:sz w:val="28"/>
          <w:szCs w:val="28"/>
        </w:rPr>
        <w:t xml:space="preserve">   №</w:t>
      </w:r>
      <w:r w:rsidRPr="00520E36">
        <w:rPr>
          <w:sz w:val="28"/>
          <w:szCs w:val="28"/>
        </w:rPr>
        <w:t xml:space="preserve"> 114, стр. 35; 2006,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2, стр. 34; 2007,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10, стр. 21; 2008,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83, стр. 183, стр. 184; 2010,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151, стр. 11,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163, стр. 7,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167, стр. 69;</w:t>
      </w:r>
      <w:proofErr w:type="gramEnd"/>
      <w:r w:rsidRPr="00520E36">
        <w:rPr>
          <w:sz w:val="28"/>
          <w:szCs w:val="28"/>
        </w:rPr>
        <w:t xml:space="preserve"> </w:t>
      </w:r>
      <w:proofErr w:type="gramStart"/>
      <w:r w:rsidRPr="00520E36">
        <w:rPr>
          <w:sz w:val="28"/>
          <w:szCs w:val="28"/>
        </w:rPr>
        <w:t xml:space="preserve">2012,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25, </w:t>
      </w:r>
      <w:r>
        <w:rPr>
          <w:sz w:val="28"/>
          <w:szCs w:val="28"/>
        </w:rPr>
        <w:t xml:space="preserve">    </w:t>
      </w:r>
      <w:r w:rsidRPr="00520E36">
        <w:rPr>
          <w:sz w:val="28"/>
          <w:szCs w:val="28"/>
        </w:rPr>
        <w:t xml:space="preserve">стр. 5,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27, стр. 53, </w:t>
      </w:r>
      <w:r>
        <w:rPr>
          <w:sz w:val="28"/>
          <w:szCs w:val="28"/>
        </w:rPr>
        <w:t>№</w:t>
      </w:r>
      <w:r w:rsidRPr="00520E36">
        <w:rPr>
          <w:sz w:val="28"/>
          <w:szCs w:val="28"/>
        </w:rPr>
        <w:t xml:space="preserve"> 35, стр. 26</w:t>
      </w:r>
      <w:r>
        <w:rPr>
          <w:sz w:val="28"/>
          <w:szCs w:val="28"/>
        </w:rPr>
        <w:t xml:space="preserve">; 2013, № </w:t>
      </w:r>
      <w:r w:rsidR="00552D28">
        <w:rPr>
          <w:sz w:val="28"/>
          <w:szCs w:val="28"/>
        </w:rPr>
        <w:t>55</w:t>
      </w:r>
      <w:r>
        <w:rPr>
          <w:sz w:val="28"/>
          <w:szCs w:val="28"/>
        </w:rPr>
        <w:t xml:space="preserve">, стр. </w:t>
      </w:r>
      <w:r w:rsidR="00552D28">
        <w:rPr>
          <w:sz w:val="28"/>
          <w:szCs w:val="28"/>
        </w:rPr>
        <w:t>58, № 57, стр.</w:t>
      </w:r>
      <w:r w:rsidR="0073333C">
        <w:rPr>
          <w:sz w:val="28"/>
          <w:szCs w:val="28"/>
        </w:rPr>
        <w:t xml:space="preserve"> </w:t>
      </w:r>
      <w:r w:rsidR="00552D28">
        <w:rPr>
          <w:sz w:val="28"/>
          <w:szCs w:val="28"/>
        </w:rPr>
        <w:t>39</w:t>
      </w:r>
      <w:r w:rsidR="00B72602">
        <w:rPr>
          <w:sz w:val="28"/>
          <w:szCs w:val="28"/>
        </w:rPr>
        <w:t>, № 67, стр. 42)</w:t>
      </w:r>
      <w:r w:rsidRPr="00520E36">
        <w:rPr>
          <w:sz w:val="28"/>
          <w:szCs w:val="28"/>
        </w:rPr>
        <w:t xml:space="preserve"> </w:t>
      </w:r>
      <w:r>
        <w:rPr>
          <w:sz w:val="28"/>
          <w:szCs w:val="28"/>
        </w:rPr>
        <w:t>следующее изменение:</w:t>
      </w:r>
      <w:proofErr w:type="gramEnd"/>
    </w:p>
    <w:p w:rsidR="009F4B6C" w:rsidRDefault="00BF0EC5" w:rsidP="009F4B6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5</w:t>
      </w:r>
      <w:r w:rsidRPr="00520E36"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следующего содержания:</w:t>
      </w:r>
    </w:p>
    <w:p w:rsidR="009F4B6C" w:rsidRDefault="00BF0EC5" w:rsidP="003D27B8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>
        <w:rPr>
          <w:sz w:val="28"/>
          <w:szCs w:val="28"/>
        </w:rPr>
        <w:t>"5</w:t>
      </w:r>
      <w:r w:rsidRPr="00520E36">
        <w:rPr>
          <w:sz w:val="28"/>
          <w:szCs w:val="28"/>
          <w:vertAlign w:val="superscript"/>
        </w:rPr>
        <w:t>1</w:t>
      </w:r>
      <w:r w:rsidRPr="00520E36">
        <w:rPr>
          <w:sz w:val="28"/>
          <w:szCs w:val="28"/>
        </w:rPr>
        <w:t>.</w:t>
      </w:r>
      <w:r>
        <w:rPr>
          <w:sz w:val="28"/>
          <w:szCs w:val="28"/>
        </w:rPr>
        <w:t xml:space="preserve">В целях </w:t>
      </w:r>
      <w:r w:rsidR="00DB48AE">
        <w:rPr>
          <w:sz w:val="28"/>
          <w:szCs w:val="28"/>
        </w:rPr>
        <w:t>выполнения государственных гарантий на получение общедоступного и бесплатного дошкольного образования</w:t>
      </w:r>
      <w:r>
        <w:rPr>
          <w:sz w:val="28"/>
          <w:szCs w:val="28"/>
        </w:rPr>
        <w:t xml:space="preserve"> дет</w:t>
      </w:r>
      <w:r w:rsidR="00DB48AE">
        <w:rPr>
          <w:sz w:val="28"/>
          <w:szCs w:val="28"/>
        </w:rPr>
        <w:t>ьми</w:t>
      </w:r>
      <w:r w:rsidRPr="00EB74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возрасте от </w:t>
      </w:r>
      <w:r w:rsidR="00E15685">
        <w:rPr>
          <w:sz w:val="28"/>
          <w:szCs w:val="28"/>
        </w:rPr>
        <w:t>трех</w:t>
      </w:r>
      <w:r>
        <w:rPr>
          <w:sz w:val="28"/>
          <w:szCs w:val="28"/>
        </w:rPr>
        <w:t xml:space="preserve"> </w:t>
      </w:r>
      <w:r w:rsidR="00E15685">
        <w:rPr>
          <w:sz w:val="28"/>
          <w:szCs w:val="28"/>
        </w:rPr>
        <w:t>лет</w:t>
      </w:r>
      <w:r>
        <w:rPr>
          <w:sz w:val="28"/>
          <w:szCs w:val="28"/>
        </w:rPr>
        <w:t xml:space="preserve"> до шести лет и шести месяцев, </w:t>
      </w:r>
      <w:r w:rsidR="00625B14">
        <w:rPr>
          <w:sz w:val="28"/>
          <w:szCs w:val="28"/>
        </w:rPr>
        <w:t xml:space="preserve">состоящих на учете </w:t>
      </w:r>
      <w:r w:rsidR="00D72FFF">
        <w:rPr>
          <w:sz w:val="28"/>
          <w:szCs w:val="28"/>
        </w:rPr>
        <w:t xml:space="preserve">                               </w:t>
      </w:r>
      <w:r w:rsidR="00625B14">
        <w:rPr>
          <w:sz w:val="28"/>
          <w:szCs w:val="28"/>
        </w:rPr>
        <w:t xml:space="preserve">для определения в </w:t>
      </w:r>
      <w:r w:rsidR="00625B14" w:rsidRPr="00625B14">
        <w:rPr>
          <w:sz w:val="28"/>
          <w:szCs w:val="28"/>
        </w:rPr>
        <w:t>государственные,</w:t>
      </w:r>
      <w:r w:rsidR="00625B14">
        <w:rPr>
          <w:sz w:val="28"/>
          <w:szCs w:val="28"/>
        </w:rPr>
        <w:t xml:space="preserve"> </w:t>
      </w:r>
      <w:r w:rsidR="00625B14" w:rsidRPr="00625B14">
        <w:rPr>
          <w:sz w:val="28"/>
          <w:szCs w:val="28"/>
        </w:rPr>
        <w:t xml:space="preserve">муниципальные образовательные организации, реализующие образовательную программу дошкольного образования </w:t>
      </w:r>
      <w:r w:rsidR="00625B14">
        <w:rPr>
          <w:sz w:val="28"/>
          <w:szCs w:val="28"/>
        </w:rPr>
        <w:t xml:space="preserve">и </w:t>
      </w:r>
      <w:r>
        <w:rPr>
          <w:sz w:val="28"/>
          <w:szCs w:val="28"/>
        </w:rPr>
        <w:t>не посещающих государственные, муниципальные образовательные организации, реализующие образовательную программу дошкольного образования</w:t>
      </w:r>
      <w:r w:rsidR="00FB2F2C">
        <w:rPr>
          <w:sz w:val="28"/>
          <w:szCs w:val="28"/>
        </w:rPr>
        <w:t xml:space="preserve">, частные дошкольные </w:t>
      </w:r>
      <w:r w:rsidR="00FB2F2C">
        <w:rPr>
          <w:rFonts w:eastAsiaTheme="minorHAnsi"/>
          <w:sz w:val="28"/>
          <w:szCs w:val="28"/>
          <w:lang w:eastAsia="en-US"/>
        </w:rPr>
        <w:t>образовательные организации, осуществляющие образовательную деятельность по</w:t>
      </w:r>
      <w:proofErr w:type="gramEnd"/>
      <w:r w:rsidR="00FB2F2C">
        <w:rPr>
          <w:rFonts w:eastAsiaTheme="minorHAnsi"/>
          <w:sz w:val="28"/>
          <w:szCs w:val="28"/>
          <w:lang w:eastAsia="en-US"/>
        </w:rPr>
        <w:t xml:space="preserve"> </w:t>
      </w:r>
      <w:proofErr w:type="gramStart"/>
      <w:r w:rsidR="00FB2F2C">
        <w:rPr>
          <w:rFonts w:eastAsiaTheme="minorHAnsi"/>
          <w:sz w:val="28"/>
          <w:szCs w:val="28"/>
          <w:lang w:eastAsia="en-US"/>
        </w:rPr>
        <w:t>имеющим государственную аккредитацию основным общеобразовательным программам</w:t>
      </w:r>
      <w:r>
        <w:rPr>
          <w:sz w:val="28"/>
          <w:szCs w:val="28"/>
        </w:rPr>
        <w:t xml:space="preserve">, </w:t>
      </w:r>
      <w:r w:rsidR="00341547">
        <w:rPr>
          <w:sz w:val="28"/>
          <w:szCs w:val="28"/>
        </w:rPr>
        <w:t xml:space="preserve">в связи с отсутствием таких организаций в населенном пункте, </w:t>
      </w:r>
      <w:r w:rsidR="00D72FFF">
        <w:rPr>
          <w:sz w:val="28"/>
          <w:szCs w:val="28"/>
        </w:rPr>
        <w:t xml:space="preserve">       </w:t>
      </w:r>
      <w:r w:rsidR="00341547">
        <w:rPr>
          <w:sz w:val="28"/>
          <w:szCs w:val="28"/>
        </w:rPr>
        <w:t>в котором проживает ребенок</w:t>
      </w:r>
      <w:r w:rsidR="004E55B1">
        <w:rPr>
          <w:sz w:val="28"/>
          <w:szCs w:val="28"/>
        </w:rPr>
        <w:t xml:space="preserve"> и строительство в рамках утвержденных (государственных, муниципальных) программ</w:t>
      </w:r>
      <w:r w:rsidR="00FC55A1">
        <w:rPr>
          <w:sz w:val="28"/>
          <w:szCs w:val="28"/>
        </w:rPr>
        <w:t xml:space="preserve"> Приморского края</w:t>
      </w:r>
      <w:r w:rsidR="004E55B1">
        <w:rPr>
          <w:sz w:val="28"/>
          <w:szCs w:val="28"/>
        </w:rPr>
        <w:t xml:space="preserve"> </w:t>
      </w:r>
      <w:r w:rsidR="00D72FFF">
        <w:rPr>
          <w:sz w:val="28"/>
          <w:szCs w:val="28"/>
        </w:rPr>
        <w:t xml:space="preserve">                           </w:t>
      </w:r>
      <w:r w:rsidR="004E55B1">
        <w:rPr>
          <w:sz w:val="28"/>
          <w:szCs w:val="28"/>
        </w:rPr>
        <w:t>не планируется</w:t>
      </w:r>
      <w:r w:rsidR="00341547">
        <w:rPr>
          <w:sz w:val="28"/>
          <w:szCs w:val="28"/>
        </w:rPr>
        <w:t xml:space="preserve">, </w:t>
      </w:r>
      <w:r>
        <w:rPr>
          <w:sz w:val="28"/>
          <w:szCs w:val="28"/>
        </w:rPr>
        <w:t>родителям (</w:t>
      </w:r>
      <w:r w:rsidRPr="00293502">
        <w:rPr>
          <w:sz w:val="28"/>
          <w:szCs w:val="28"/>
        </w:rPr>
        <w:t xml:space="preserve">законным представителям) выплачивается ежемесячное пособие в размере одной двенадцатой норматива </w:t>
      </w:r>
      <w:r w:rsidR="00341547">
        <w:rPr>
          <w:sz w:val="28"/>
          <w:szCs w:val="28"/>
        </w:rPr>
        <w:t xml:space="preserve">стандартной (базовой) стоимости педагогической услуги в группах общеразвивающей направленности детей </w:t>
      </w:r>
      <w:r w:rsidR="00E6616D">
        <w:rPr>
          <w:sz w:val="28"/>
          <w:szCs w:val="28"/>
        </w:rPr>
        <w:t xml:space="preserve">дошкольного возраста в </w:t>
      </w:r>
      <w:r w:rsidR="00E15685">
        <w:rPr>
          <w:sz w:val="28"/>
          <w:szCs w:val="28"/>
        </w:rPr>
        <w:t>сельском населенном пункте</w:t>
      </w:r>
      <w:r w:rsidR="00E6616D">
        <w:rPr>
          <w:sz w:val="28"/>
          <w:szCs w:val="28"/>
        </w:rPr>
        <w:t xml:space="preserve"> </w:t>
      </w:r>
      <w:r w:rsidR="00D72FFF">
        <w:rPr>
          <w:sz w:val="28"/>
          <w:szCs w:val="28"/>
        </w:rPr>
        <w:t xml:space="preserve">         </w:t>
      </w:r>
      <w:r w:rsidR="00341547">
        <w:rPr>
          <w:sz w:val="28"/>
          <w:szCs w:val="28"/>
        </w:rPr>
        <w:t>и норматива</w:t>
      </w:r>
      <w:proofErr w:type="gramEnd"/>
      <w:r w:rsidR="00341547">
        <w:rPr>
          <w:sz w:val="28"/>
          <w:szCs w:val="28"/>
        </w:rPr>
        <w:t xml:space="preserve"> </w:t>
      </w:r>
      <w:proofErr w:type="gramStart"/>
      <w:r w:rsidR="00E6616D">
        <w:rPr>
          <w:sz w:val="28"/>
          <w:szCs w:val="28"/>
        </w:rPr>
        <w:t xml:space="preserve">расходов на </w:t>
      </w:r>
      <w:r w:rsidR="00341547">
        <w:rPr>
          <w:sz w:val="28"/>
          <w:szCs w:val="28"/>
        </w:rPr>
        <w:t xml:space="preserve">учебные </w:t>
      </w:r>
      <w:r w:rsidR="00E6616D">
        <w:rPr>
          <w:sz w:val="28"/>
          <w:szCs w:val="28"/>
        </w:rPr>
        <w:t>расходы</w:t>
      </w:r>
      <w:r w:rsidR="004C268A">
        <w:rPr>
          <w:sz w:val="28"/>
          <w:szCs w:val="28"/>
        </w:rPr>
        <w:t>,</w:t>
      </w:r>
      <w:r w:rsidR="00E6616D">
        <w:rPr>
          <w:sz w:val="28"/>
          <w:szCs w:val="28"/>
        </w:rPr>
        <w:t xml:space="preserve"> </w:t>
      </w:r>
      <w:r w:rsidR="004C268A">
        <w:rPr>
          <w:sz w:val="28"/>
          <w:szCs w:val="28"/>
        </w:rPr>
        <w:t>устанавливаем</w:t>
      </w:r>
      <w:r w:rsidR="00293A88">
        <w:rPr>
          <w:sz w:val="28"/>
          <w:szCs w:val="28"/>
        </w:rPr>
        <w:t>ых</w:t>
      </w:r>
      <w:r w:rsidR="004C268A">
        <w:rPr>
          <w:sz w:val="28"/>
          <w:szCs w:val="28"/>
        </w:rPr>
        <w:t xml:space="preserve"> </w:t>
      </w:r>
      <w:r w:rsidR="00D72FFF">
        <w:rPr>
          <w:sz w:val="28"/>
          <w:szCs w:val="28"/>
        </w:rPr>
        <w:t xml:space="preserve">                                </w:t>
      </w:r>
      <w:r w:rsidR="004C268A">
        <w:rPr>
          <w:sz w:val="28"/>
          <w:szCs w:val="28"/>
        </w:rPr>
        <w:t xml:space="preserve">для </w:t>
      </w:r>
      <w:r w:rsidRPr="00293502">
        <w:rPr>
          <w:sz w:val="28"/>
          <w:szCs w:val="28"/>
        </w:rPr>
        <w:t>определ</w:t>
      </w:r>
      <w:r w:rsidR="004C268A">
        <w:rPr>
          <w:sz w:val="28"/>
          <w:szCs w:val="28"/>
        </w:rPr>
        <w:t xml:space="preserve">ения </w:t>
      </w:r>
      <w:r w:rsidRPr="00293502">
        <w:rPr>
          <w:sz w:val="28"/>
          <w:szCs w:val="28"/>
        </w:rPr>
        <w:t xml:space="preserve">размера субвенций местным бюджетам из краевого бюджета на обеспечение государственных гарантий реализации прав </w:t>
      </w:r>
      <w:r w:rsidR="00D72FFF">
        <w:rPr>
          <w:sz w:val="28"/>
          <w:szCs w:val="28"/>
        </w:rPr>
        <w:t xml:space="preserve">                      </w:t>
      </w:r>
      <w:r w:rsidRPr="00293502">
        <w:rPr>
          <w:sz w:val="28"/>
          <w:szCs w:val="28"/>
        </w:rPr>
        <w:t xml:space="preserve">на получение общедоступного и бесплатного дошкольного образования </w:t>
      </w:r>
      <w:r w:rsidR="00D72FFF">
        <w:rPr>
          <w:sz w:val="28"/>
          <w:szCs w:val="28"/>
        </w:rPr>
        <w:t xml:space="preserve">                       </w:t>
      </w:r>
      <w:r w:rsidRPr="00293502">
        <w:rPr>
          <w:sz w:val="28"/>
          <w:szCs w:val="28"/>
        </w:rPr>
        <w:t>в муниципальных дошкольных образовательных организациях Приморского края, определяемого на одного воспитанника в год</w:t>
      </w:r>
      <w:r w:rsidR="00D36074">
        <w:rPr>
          <w:sz w:val="28"/>
          <w:szCs w:val="28"/>
        </w:rPr>
        <w:t>,</w:t>
      </w:r>
      <w:r w:rsidRPr="00293502">
        <w:rPr>
          <w:sz w:val="28"/>
          <w:szCs w:val="28"/>
        </w:rPr>
        <w:t xml:space="preserve"> в соответствии с Законом Приморского края "О субвенциях на обеспечение государственных гарантий реализации прав на получение общедоступного и бесплатного дошкольного</w:t>
      </w:r>
      <w:proofErr w:type="gramEnd"/>
      <w:r w:rsidRPr="00293502">
        <w:rPr>
          <w:sz w:val="28"/>
          <w:szCs w:val="28"/>
        </w:rPr>
        <w:t xml:space="preserve"> образования в муниципальных дошкольных образовательных организациях Приморского края" (далее – пособие)</w:t>
      </w:r>
      <w:r w:rsidR="004E38AF">
        <w:rPr>
          <w:rFonts w:eastAsiaTheme="minorHAnsi"/>
          <w:sz w:val="28"/>
          <w:szCs w:val="28"/>
          <w:lang w:eastAsia="en-US"/>
        </w:rPr>
        <w:t>.</w:t>
      </w:r>
    </w:p>
    <w:p w:rsidR="00BF0EC5" w:rsidRDefault="00BF0EC5" w:rsidP="003D27B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Порядок обращения </w:t>
      </w:r>
      <w:r>
        <w:rPr>
          <w:sz w:val="28"/>
          <w:szCs w:val="28"/>
          <w:lang w:eastAsia="en-US"/>
        </w:rPr>
        <w:t>за пособием</w:t>
      </w:r>
      <w:r w:rsidR="000F00F1">
        <w:rPr>
          <w:sz w:val="28"/>
          <w:szCs w:val="28"/>
          <w:lang w:eastAsia="en-US"/>
        </w:rPr>
        <w:t xml:space="preserve"> и</w:t>
      </w:r>
      <w:r w:rsidR="006D6412">
        <w:rPr>
          <w:sz w:val="28"/>
          <w:szCs w:val="28"/>
          <w:lang w:eastAsia="en-US"/>
        </w:rPr>
        <w:t xml:space="preserve"> порядок его</w:t>
      </w:r>
      <w:r w:rsidR="000F00F1">
        <w:rPr>
          <w:sz w:val="28"/>
          <w:szCs w:val="28"/>
          <w:lang w:eastAsia="en-US"/>
        </w:rPr>
        <w:t xml:space="preserve"> выплат</w:t>
      </w:r>
      <w:r w:rsidR="006D6412">
        <w:rPr>
          <w:sz w:val="28"/>
          <w:szCs w:val="28"/>
          <w:lang w:eastAsia="en-US"/>
        </w:rPr>
        <w:t>ы</w:t>
      </w:r>
      <w:r>
        <w:rPr>
          <w:sz w:val="28"/>
          <w:szCs w:val="28"/>
          <w:lang w:eastAsia="en-US"/>
        </w:rPr>
        <w:t xml:space="preserve"> устанавливается Администрацией Приморского края</w:t>
      </w:r>
      <w:proofErr w:type="gramStart"/>
      <w:r>
        <w:rPr>
          <w:sz w:val="28"/>
          <w:szCs w:val="28"/>
          <w:lang w:eastAsia="en-US"/>
        </w:rPr>
        <w:t>.</w:t>
      </w:r>
      <w:r>
        <w:rPr>
          <w:sz w:val="28"/>
          <w:szCs w:val="28"/>
        </w:rPr>
        <w:t>".</w:t>
      </w:r>
      <w:proofErr w:type="gramEnd"/>
    </w:p>
    <w:p w:rsidR="00E15685" w:rsidRDefault="00E15685" w:rsidP="00BF0EC5">
      <w:pPr>
        <w:ind w:firstLine="720"/>
        <w:rPr>
          <w:sz w:val="28"/>
          <w:szCs w:val="28"/>
        </w:rPr>
      </w:pPr>
    </w:p>
    <w:p w:rsidR="00BF0EC5" w:rsidRPr="00122848" w:rsidRDefault="00BF0EC5" w:rsidP="00BF0EC5">
      <w:pPr>
        <w:ind w:firstLine="720"/>
        <w:rPr>
          <w:sz w:val="28"/>
          <w:szCs w:val="28"/>
        </w:rPr>
      </w:pPr>
      <w:r w:rsidRPr="00122848">
        <w:rPr>
          <w:sz w:val="28"/>
          <w:szCs w:val="28"/>
        </w:rPr>
        <w:t>СТАТЬЯ 2.</w:t>
      </w:r>
    </w:p>
    <w:p w:rsidR="00BF0EC5" w:rsidRPr="00122848" w:rsidRDefault="00BF0EC5" w:rsidP="00BF0EC5">
      <w:pPr>
        <w:ind w:firstLine="720"/>
        <w:jc w:val="both"/>
        <w:rPr>
          <w:sz w:val="28"/>
          <w:szCs w:val="28"/>
        </w:rPr>
      </w:pPr>
      <w:r w:rsidRPr="00122848">
        <w:rPr>
          <w:sz w:val="28"/>
          <w:szCs w:val="28"/>
        </w:rPr>
        <w:t xml:space="preserve">Настоящий Закон вступает в силу по истечении 10 дней со дня </w:t>
      </w:r>
      <w:r w:rsidR="00D72FFF">
        <w:rPr>
          <w:sz w:val="28"/>
          <w:szCs w:val="28"/>
        </w:rPr>
        <w:t xml:space="preserve">                    </w:t>
      </w:r>
      <w:bookmarkStart w:id="0" w:name="_GoBack"/>
      <w:bookmarkEnd w:id="0"/>
      <w:r w:rsidRPr="00122848">
        <w:rPr>
          <w:sz w:val="28"/>
          <w:szCs w:val="28"/>
        </w:rPr>
        <w:t>его официального опубликования.</w:t>
      </w:r>
    </w:p>
    <w:p w:rsidR="00BF0EC5" w:rsidRDefault="00BF0EC5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4DE7" w:rsidRDefault="00C84DE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41547" w:rsidRDefault="00341547" w:rsidP="00BF0EC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5685" w:rsidRDefault="00E15685" w:rsidP="00E1568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E15685" w:rsidRPr="00B62DC5" w:rsidRDefault="00E15685" w:rsidP="00E15685">
      <w:pPr>
        <w:pStyle w:val="ConsPlusNormal"/>
        <w:widowControl/>
        <w:ind w:firstLine="0"/>
        <w:jc w:val="both"/>
        <w:rPr>
          <w:sz w:val="28"/>
          <w:szCs w:val="28"/>
        </w:rPr>
      </w:pPr>
      <w:r w:rsidRPr="00B62DC5">
        <w:rPr>
          <w:rFonts w:ascii="Times New Roman" w:hAnsi="Times New Roman" w:cs="Times New Roman"/>
          <w:sz w:val="28"/>
          <w:szCs w:val="28"/>
        </w:rPr>
        <w:t>Губернатор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62DC5">
        <w:rPr>
          <w:rFonts w:ascii="Times New Roman" w:hAnsi="Times New Roman" w:cs="Times New Roman"/>
          <w:sz w:val="28"/>
          <w:szCs w:val="28"/>
        </w:rPr>
        <w:t xml:space="preserve"> края                    </w:t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</w:r>
      <w:r w:rsidRPr="00B62DC5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62DC5">
        <w:rPr>
          <w:rFonts w:ascii="Times New Roman" w:hAnsi="Times New Roman" w:cs="Times New Roman"/>
          <w:sz w:val="28"/>
          <w:szCs w:val="28"/>
        </w:rPr>
        <w:t xml:space="preserve">  В.В. Миклушевский</w:t>
      </w:r>
    </w:p>
    <w:p w:rsidR="00D13784" w:rsidRPr="00BF0EC5" w:rsidRDefault="00D13784" w:rsidP="00E15685">
      <w:pPr>
        <w:jc w:val="both"/>
        <w:rPr>
          <w:sz w:val="28"/>
          <w:szCs w:val="28"/>
        </w:rPr>
      </w:pPr>
    </w:p>
    <w:sectPr w:rsidR="00D13784" w:rsidRPr="00BF0EC5" w:rsidSect="004C268A">
      <w:pgSz w:w="11906" w:h="16838"/>
      <w:pgMar w:top="1135" w:right="850" w:bottom="993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EC5"/>
    <w:rsid w:val="000054BE"/>
    <w:rsid w:val="000F00F1"/>
    <w:rsid w:val="00191877"/>
    <w:rsid w:val="001D47D0"/>
    <w:rsid w:val="0027299D"/>
    <w:rsid w:val="00293A88"/>
    <w:rsid w:val="00315FB2"/>
    <w:rsid w:val="00341547"/>
    <w:rsid w:val="00394622"/>
    <w:rsid w:val="003C54C4"/>
    <w:rsid w:val="003D27B8"/>
    <w:rsid w:val="004C268A"/>
    <w:rsid w:val="004E38AF"/>
    <w:rsid w:val="004E55B1"/>
    <w:rsid w:val="0053778C"/>
    <w:rsid w:val="00552D28"/>
    <w:rsid w:val="0055733B"/>
    <w:rsid w:val="00601561"/>
    <w:rsid w:val="00610D4B"/>
    <w:rsid w:val="00614A09"/>
    <w:rsid w:val="00625B14"/>
    <w:rsid w:val="006A3B99"/>
    <w:rsid w:val="006A775A"/>
    <w:rsid w:val="006C1AE7"/>
    <w:rsid w:val="006D6412"/>
    <w:rsid w:val="00715EC5"/>
    <w:rsid w:val="0073333C"/>
    <w:rsid w:val="007F379B"/>
    <w:rsid w:val="009529B1"/>
    <w:rsid w:val="009F4B6C"/>
    <w:rsid w:val="00A03D55"/>
    <w:rsid w:val="00A06BC5"/>
    <w:rsid w:val="00A66343"/>
    <w:rsid w:val="00AF2ED3"/>
    <w:rsid w:val="00B245BC"/>
    <w:rsid w:val="00B72602"/>
    <w:rsid w:val="00BF0EC5"/>
    <w:rsid w:val="00C84DE7"/>
    <w:rsid w:val="00CB089B"/>
    <w:rsid w:val="00D13784"/>
    <w:rsid w:val="00D36074"/>
    <w:rsid w:val="00D543E5"/>
    <w:rsid w:val="00D72FFF"/>
    <w:rsid w:val="00DA11CD"/>
    <w:rsid w:val="00DB48AE"/>
    <w:rsid w:val="00E072D2"/>
    <w:rsid w:val="00E15685"/>
    <w:rsid w:val="00E6616D"/>
    <w:rsid w:val="00E90E7C"/>
    <w:rsid w:val="00EF7126"/>
    <w:rsid w:val="00FB2F2C"/>
    <w:rsid w:val="00FB548A"/>
    <w:rsid w:val="00FC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E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0EC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F0E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0EC5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F0EC5"/>
    <w:pPr>
      <w:keepNext/>
      <w:widowControl w:val="0"/>
      <w:spacing w:line="360" w:lineRule="auto"/>
      <w:outlineLvl w:val="0"/>
    </w:pPr>
    <w:rPr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F0EC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Title">
    <w:name w:val="ConsPlusTitle"/>
    <w:uiPriority w:val="99"/>
    <w:rsid w:val="00BF0EC5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F0E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3033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boryakova_a_n</dc:creator>
  <cp:lastModifiedBy>Борякова</cp:lastModifiedBy>
  <cp:revision>6</cp:revision>
  <cp:lastPrinted>2014-02-19T00:59:00Z</cp:lastPrinted>
  <dcterms:created xsi:type="dcterms:W3CDTF">2014-07-09T23:01:00Z</dcterms:created>
  <dcterms:modified xsi:type="dcterms:W3CDTF">2014-07-28T05:57:00Z</dcterms:modified>
</cp:coreProperties>
</file>