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694" w:rsidRPr="00E30F73" w:rsidRDefault="00A0514B">
      <w:pPr>
        <w:pStyle w:val="Style1"/>
        <w:widowControl/>
        <w:spacing w:before="67"/>
        <w:ind w:left="2674"/>
        <w:jc w:val="both"/>
        <w:rPr>
          <w:rStyle w:val="FontStyle11"/>
          <w:sz w:val="28"/>
          <w:szCs w:val="28"/>
        </w:rPr>
      </w:pPr>
      <w:r w:rsidRPr="00E30F73">
        <w:rPr>
          <w:rStyle w:val="FontStyle11"/>
          <w:sz w:val="28"/>
          <w:szCs w:val="28"/>
        </w:rPr>
        <w:t>ПОЯСНИТЕЛЬНАЯ ЗАПИСКА</w:t>
      </w:r>
    </w:p>
    <w:p w:rsidR="00FA4694" w:rsidRPr="00D86C30" w:rsidRDefault="00FA4694" w:rsidP="00E30F73">
      <w:pPr>
        <w:jc w:val="center"/>
        <w:rPr>
          <w:sz w:val="28"/>
          <w:szCs w:val="28"/>
        </w:rPr>
      </w:pPr>
    </w:p>
    <w:p w:rsidR="00FA4694" w:rsidRPr="00E12118" w:rsidRDefault="00A0514B" w:rsidP="00E30F73">
      <w:pPr>
        <w:jc w:val="center"/>
        <w:rPr>
          <w:rStyle w:val="FontStyle12"/>
          <w:sz w:val="28"/>
          <w:szCs w:val="28"/>
        </w:rPr>
      </w:pPr>
      <w:r w:rsidRPr="00E12118">
        <w:rPr>
          <w:rStyle w:val="FontStyle12"/>
          <w:sz w:val="28"/>
          <w:szCs w:val="28"/>
        </w:rPr>
        <w:t xml:space="preserve">к проекту постановления Законодательного Собрания Приморского края </w:t>
      </w:r>
      <w:r w:rsidR="00AA30A5" w:rsidRPr="00E12118">
        <w:rPr>
          <w:rStyle w:val="FontStyle12"/>
          <w:sz w:val="28"/>
          <w:szCs w:val="28"/>
        </w:rPr>
        <w:br/>
      </w:r>
      <w:r w:rsidRPr="00E12118">
        <w:rPr>
          <w:rStyle w:val="FontStyle12"/>
          <w:sz w:val="28"/>
          <w:szCs w:val="28"/>
        </w:rPr>
        <w:t>"О</w:t>
      </w:r>
      <w:r w:rsidR="00AA30A5" w:rsidRPr="00E12118">
        <w:rPr>
          <w:rStyle w:val="FontStyle12"/>
          <w:sz w:val="28"/>
          <w:szCs w:val="28"/>
        </w:rPr>
        <w:t xml:space="preserve"> </w:t>
      </w:r>
      <w:r w:rsidR="00E12118" w:rsidRPr="00E12118">
        <w:rPr>
          <w:rStyle w:val="FontStyle12"/>
          <w:sz w:val="28"/>
          <w:szCs w:val="28"/>
        </w:rPr>
        <w:t>внесении изменений</w:t>
      </w:r>
      <w:r w:rsidRPr="00E12118">
        <w:rPr>
          <w:rStyle w:val="FontStyle12"/>
          <w:sz w:val="28"/>
          <w:szCs w:val="28"/>
        </w:rPr>
        <w:t xml:space="preserve"> в постановление Законодательного Собрания Приморского края от 25.04.2012 № 133 "О структуре и штатной численности Контрольно-счетной палаты Приморского края"</w:t>
      </w:r>
    </w:p>
    <w:p w:rsidR="00FA4694" w:rsidRPr="00E12118" w:rsidRDefault="00FA4694" w:rsidP="00E30F73">
      <w:pPr>
        <w:jc w:val="center"/>
        <w:rPr>
          <w:sz w:val="28"/>
          <w:szCs w:val="28"/>
        </w:rPr>
      </w:pPr>
    </w:p>
    <w:p w:rsidR="00D24621" w:rsidRDefault="00E4788A" w:rsidP="00135631">
      <w:pPr>
        <w:widowControl/>
        <w:ind w:firstLine="709"/>
        <w:jc w:val="both"/>
        <w:rPr>
          <w:sz w:val="28"/>
          <w:szCs w:val="28"/>
        </w:rPr>
      </w:pPr>
      <w:r w:rsidRPr="00E12118">
        <w:rPr>
          <w:rStyle w:val="FontStyle12"/>
          <w:sz w:val="28"/>
          <w:szCs w:val="28"/>
        </w:rPr>
        <w:t>П</w:t>
      </w:r>
      <w:r w:rsidR="00A0514B" w:rsidRPr="00E12118">
        <w:rPr>
          <w:rStyle w:val="FontStyle12"/>
          <w:sz w:val="28"/>
          <w:szCs w:val="28"/>
        </w:rPr>
        <w:t xml:space="preserve">роект постановления Законодательного Собрания </w:t>
      </w:r>
      <w:r w:rsidR="00327FB3" w:rsidRPr="00E12118">
        <w:rPr>
          <w:rStyle w:val="FontStyle12"/>
          <w:sz w:val="28"/>
          <w:szCs w:val="28"/>
        </w:rPr>
        <w:t xml:space="preserve">Приморского края </w:t>
      </w:r>
      <w:r w:rsidR="00A0514B" w:rsidRPr="00E12118">
        <w:rPr>
          <w:rStyle w:val="FontStyle12"/>
          <w:sz w:val="28"/>
          <w:szCs w:val="28"/>
        </w:rPr>
        <w:t xml:space="preserve">подготовлен в соответствии со статьей </w:t>
      </w:r>
      <w:r w:rsidR="00497498">
        <w:rPr>
          <w:rStyle w:val="FontStyle12"/>
          <w:sz w:val="28"/>
          <w:szCs w:val="28"/>
        </w:rPr>
        <w:t>3</w:t>
      </w:r>
      <w:r w:rsidR="00545CBC" w:rsidRPr="00E12118">
        <w:rPr>
          <w:rStyle w:val="FontStyle12"/>
          <w:sz w:val="28"/>
          <w:szCs w:val="28"/>
        </w:rPr>
        <w:t xml:space="preserve"> </w:t>
      </w:r>
      <w:r w:rsidR="005A1861" w:rsidRPr="00E12118">
        <w:rPr>
          <w:sz w:val="28"/>
          <w:szCs w:val="28"/>
        </w:rPr>
        <w:t>Закон</w:t>
      </w:r>
      <w:r w:rsidR="005A1861">
        <w:rPr>
          <w:sz w:val="28"/>
          <w:szCs w:val="28"/>
        </w:rPr>
        <w:t xml:space="preserve">а </w:t>
      </w:r>
      <w:r w:rsidR="005A1861" w:rsidRPr="00E12118">
        <w:rPr>
          <w:sz w:val="28"/>
          <w:szCs w:val="28"/>
        </w:rPr>
        <w:t xml:space="preserve">Приморского края </w:t>
      </w:r>
      <w:r w:rsidR="00493321">
        <w:rPr>
          <w:sz w:val="28"/>
          <w:szCs w:val="28"/>
        </w:rPr>
        <w:br/>
      </w:r>
      <w:r w:rsidR="005A1861" w:rsidRPr="00E12118">
        <w:rPr>
          <w:sz w:val="28"/>
          <w:szCs w:val="28"/>
        </w:rPr>
        <w:t xml:space="preserve">от 4 августа 2011 года № 795-КЗ "О Контрольно-счетной палате </w:t>
      </w:r>
      <w:r w:rsidR="00DC65D4">
        <w:rPr>
          <w:sz w:val="28"/>
          <w:szCs w:val="28"/>
        </w:rPr>
        <w:br/>
      </w:r>
      <w:r w:rsidR="005A1861" w:rsidRPr="00E12118">
        <w:rPr>
          <w:sz w:val="28"/>
          <w:szCs w:val="28"/>
        </w:rPr>
        <w:t>Приморского края"</w:t>
      </w:r>
      <w:r w:rsidR="005A1861">
        <w:rPr>
          <w:sz w:val="28"/>
          <w:szCs w:val="28"/>
        </w:rPr>
        <w:t>, согласно которой структура Контрольно-счетной палаты Приморского края утверждается постановлением Законодательного Собрания Приморского края</w:t>
      </w:r>
      <w:r w:rsidR="00D24621">
        <w:rPr>
          <w:sz w:val="28"/>
          <w:szCs w:val="28"/>
        </w:rPr>
        <w:t>.</w:t>
      </w:r>
    </w:p>
    <w:p w:rsidR="00D24621" w:rsidRDefault="00D24621" w:rsidP="00D2462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263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 оптимизации </w:t>
      </w:r>
      <w:r w:rsidR="00D83E50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</w:t>
      </w:r>
      <w:r w:rsidRPr="00026348">
        <w:rPr>
          <w:sz w:val="28"/>
          <w:szCs w:val="28"/>
        </w:rPr>
        <w:t xml:space="preserve">Контрольно-счетной палаты </w:t>
      </w:r>
      <w:r>
        <w:rPr>
          <w:sz w:val="28"/>
          <w:szCs w:val="28"/>
        </w:rPr>
        <w:t xml:space="preserve">Приморского края предлагается </w:t>
      </w:r>
      <w:r w:rsidR="00D83E50">
        <w:rPr>
          <w:sz w:val="28"/>
          <w:szCs w:val="28"/>
        </w:rPr>
        <w:t xml:space="preserve">внести изменения </w:t>
      </w:r>
      <w:r w:rsidR="0089474D">
        <w:rPr>
          <w:sz w:val="28"/>
          <w:szCs w:val="28"/>
        </w:rPr>
        <w:t xml:space="preserve">в </w:t>
      </w:r>
      <w:r w:rsidR="009D04E5">
        <w:rPr>
          <w:sz w:val="28"/>
          <w:szCs w:val="28"/>
        </w:rPr>
        <w:t>ее структуру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89474D">
        <w:rPr>
          <w:sz w:val="28"/>
          <w:szCs w:val="28"/>
        </w:rPr>
        <w:t xml:space="preserve">в части </w:t>
      </w:r>
      <w:r w:rsidR="0089474D" w:rsidRPr="0089474D">
        <w:rPr>
          <w:sz w:val="28"/>
          <w:szCs w:val="28"/>
        </w:rPr>
        <w:t>создания в аппарате Контрольно-счетной палаты Приморского края юридической инспекции.</w:t>
      </w:r>
    </w:p>
    <w:p w:rsidR="00D24621" w:rsidRPr="00821BBE" w:rsidRDefault="00D24621" w:rsidP="00D24621">
      <w:pPr>
        <w:ind w:firstLine="709"/>
        <w:jc w:val="both"/>
        <w:rPr>
          <w:sz w:val="28"/>
          <w:szCs w:val="28"/>
        </w:rPr>
      </w:pPr>
      <w:r w:rsidRPr="00821BBE">
        <w:rPr>
          <w:sz w:val="28"/>
          <w:szCs w:val="28"/>
        </w:rPr>
        <w:t>Предлагаем</w:t>
      </w:r>
      <w:r>
        <w:rPr>
          <w:sz w:val="28"/>
          <w:szCs w:val="28"/>
        </w:rPr>
        <w:t xml:space="preserve">ая </w:t>
      </w:r>
      <w:r w:rsidRPr="00821BBE">
        <w:rPr>
          <w:sz w:val="28"/>
          <w:szCs w:val="28"/>
        </w:rPr>
        <w:t>структур</w:t>
      </w:r>
      <w:r>
        <w:rPr>
          <w:sz w:val="28"/>
          <w:szCs w:val="28"/>
        </w:rPr>
        <w:t>а</w:t>
      </w:r>
      <w:r w:rsidRPr="00821BBE">
        <w:rPr>
          <w:sz w:val="28"/>
          <w:szCs w:val="28"/>
        </w:rPr>
        <w:t xml:space="preserve"> Контрольно-счетной палаты не потребует увеличения штатной численности </w:t>
      </w:r>
      <w:r w:rsidR="005A7F42">
        <w:rPr>
          <w:sz w:val="28"/>
          <w:szCs w:val="28"/>
        </w:rPr>
        <w:t xml:space="preserve">ее </w:t>
      </w:r>
      <w:r w:rsidRPr="00821BBE">
        <w:rPr>
          <w:sz w:val="28"/>
          <w:szCs w:val="28"/>
        </w:rPr>
        <w:t>сотрудников</w:t>
      </w:r>
      <w:r w:rsidR="00142282">
        <w:rPr>
          <w:sz w:val="28"/>
          <w:szCs w:val="28"/>
        </w:rPr>
        <w:t>,</w:t>
      </w:r>
      <w:r w:rsidR="006A1B11">
        <w:rPr>
          <w:sz w:val="28"/>
          <w:szCs w:val="28"/>
        </w:rPr>
        <w:t xml:space="preserve"> </w:t>
      </w:r>
      <w:r w:rsidRPr="00821BBE">
        <w:rPr>
          <w:sz w:val="28"/>
          <w:szCs w:val="28"/>
        </w:rPr>
        <w:t xml:space="preserve">которая составляет </w:t>
      </w:r>
      <w:r w:rsidR="006A1B11">
        <w:rPr>
          <w:sz w:val="28"/>
          <w:szCs w:val="28"/>
        </w:rPr>
        <w:br/>
        <w:t>35 единиц.</w:t>
      </w:r>
    </w:p>
    <w:p w:rsidR="00D24621" w:rsidRDefault="00D24621" w:rsidP="006A1B11">
      <w:pPr>
        <w:widowControl/>
        <w:jc w:val="both"/>
        <w:rPr>
          <w:rStyle w:val="FontStyle12"/>
          <w:sz w:val="28"/>
          <w:szCs w:val="28"/>
        </w:rPr>
      </w:pPr>
    </w:p>
    <w:p w:rsidR="007703F5" w:rsidRDefault="007703F5" w:rsidP="00327FB3">
      <w:pPr>
        <w:pStyle w:val="Style3"/>
        <w:widowControl/>
        <w:spacing w:line="240" w:lineRule="auto"/>
        <w:jc w:val="left"/>
        <w:rPr>
          <w:sz w:val="28"/>
          <w:szCs w:val="28"/>
        </w:rPr>
      </w:pPr>
    </w:p>
    <w:p w:rsidR="00D24621" w:rsidRPr="00E12118" w:rsidRDefault="00D24621" w:rsidP="00327FB3">
      <w:pPr>
        <w:pStyle w:val="Style3"/>
        <w:widowControl/>
        <w:spacing w:line="240" w:lineRule="auto"/>
        <w:jc w:val="left"/>
        <w:rPr>
          <w:sz w:val="28"/>
          <w:szCs w:val="28"/>
        </w:rPr>
      </w:pPr>
    </w:p>
    <w:p w:rsidR="00FA4694" w:rsidRPr="00E12118" w:rsidRDefault="00A0514B" w:rsidP="00327FB3">
      <w:pPr>
        <w:pStyle w:val="Style3"/>
        <w:widowControl/>
        <w:spacing w:before="168" w:line="240" w:lineRule="auto"/>
        <w:jc w:val="left"/>
        <w:rPr>
          <w:rStyle w:val="FontStyle12"/>
          <w:sz w:val="28"/>
          <w:szCs w:val="28"/>
        </w:rPr>
      </w:pPr>
      <w:r w:rsidRPr="00E12118">
        <w:rPr>
          <w:rStyle w:val="FontStyle12"/>
          <w:sz w:val="28"/>
          <w:szCs w:val="28"/>
        </w:rPr>
        <w:t>Председатель комитета</w:t>
      </w:r>
    </w:p>
    <w:p w:rsidR="00FA4694" w:rsidRPr="00E12118" w:rsidRDefault="00A0514B" w:rsidP="00327FB3">
      <w:pPr>
        <w:pStyle w:val="Style3"/>
        <w:widowControl/>
        <w:spacing w:before="5" w:line="240" w:lineRule="auto"/>
        <w:jc w:val="left"/>
        <w:rPr>
          <w:rStyle w:val="FontStyle12"/>
          <w:sz w:val="28"/>
          <w:szCs w:val="28"/>
        </w:rPr>
      </w:pPr>
      <w:r w:rsidRPr="00E12118">
        <w:rPr>
          <w:rStyle w:val="FontStyle12"/>
          <w:sz w:val="28"/>
          <w:szCs w:val="28"/>
        </w:rPr>
        <w:t>Законодательного Собрания</w:t>
      </w:r>
    </w:p>
    <w:p w:rsidR="00FA4694" w:rsidRPr="00E12118" w:rsidRDefault="00A0514B" w:rsidP="00327FB3">
      <w:pPr>
        <w:pStyle w:val="Style3"/>
        <w:widowControl/>
        <w:spacing w:line="240" w:lineRule="auto"/>
        <w:jc w:val="left"/>
        <w:rPr>
          <w:rStyle w:val="FontStyle12"/>
          <w:sz w:val="28"/>
          <w:szCs w:val="28"/>
        </w:rPr>
      </w:pPr>
      <w:r w:rsidRPr="00E12118">
        <w:rPr>
          <w:rStyle w:val="FontStyle12"/>
          <w:sz w:val="28"/>
          <w:szCs w:val="28"/>
        </w:rPr>
        <w:t>по бюджетно-налоговой политике</w:t>
      </w:r>
    </w:p>
    <w:p w:rsidR="000B17D7" w:rsidRDefault="00A0514B">
      <w:pPr>
        <w:pStyle w:val="Style3"/>
        <w:widowControl/>
        <w:tabs>
          <w:tab w:val="left" w:pos="7613"/>
        </w:tabs>
        <w:spacing w:line="240" w:lineRule="auto"/>
        <w:jc w:val="both"/>
        <w:rPr>
          <w:rStyle w:val="FontStyle12"/>
          <w:sz w:val="24"/>
          <w:szCs w:val="24"/>
        </w:rPr>
      </w:pPr>
      <w:r w:rsidRPr="00E12118">
        <w:rPr>
          <w:rStyle w:val="FontStyle12"/>
          <w:sz w:val="28"/>
          <w:szCs w:val="28"/>
        </w:rPr>
        <w:t>и финансовым ресурсам</w:t>
      </w:r>
      <w:r w:rsidRPr="00E12118">
        <w:rPr>
          <w:rStyle w:val="FontStyle12"/>
          <w:sz w:val="28"/>
          <w:szCs w:val="28"/>
        </w:rPr>
        <w:tab/>
      </w:r>
      <w:r w:rsidR="006A4404" w:rsidRPr="00E12118">
        <w:rPr>
          <w:rStyle w:val="FontStyle12"/>
          <w:sz w:val="28"/>
          <w:szCs w:val="28"/>
        </w:rPr>
        <w:t xml:space="preserve">   </w:t>
      </w:r>
      <w:r w:rsidRPr="00E12118">
        <w:rPr>
          <w:rStyle w:val="FontStyle12"/>
          <w:sz w:val="28"/>
          <w:szCs w:val="28"/>
        </w:rPr>
        <w:t>Г.Ц. Ахоян</w:t>
      </w:r>
    </w:p>
    <w:sectPr w:rsidR="000B17D7" w:rsidSect="00576934">
      <w:headerReference w:type="default" r:id="rId8"/>
      <w:headerReference w:type="first" r:id="rId9"/>
      <w:type w:val="continuous"/>
      <w:pgSz w:w="11905" w:h="16837"/>
      <w:pgMar w:top="851" w:right="851" w:bottom="851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91E" w:rsidRDefault="0049791E">
      <w:r>
        <w:separator/>
      </w:r>
    </w:p>
  </w:endnote>
  <w:endnote w:type="continuationSeparator" w:id="0">
    <w:p w:rsidR="0049791E" w:rsidRDefault="00497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91E" w:rsidRDefault="0049791E">
      <w:r>
        <w:separator/>
      </w:r>
    </w:p>
  </w:footnote>
  <w:footnote w:type="continuationSeparator" w:id="0">
    <w:p w:rsidR="0049791E" w:rsidRDefault="004979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694" w:rsidRDefault="00A0514B">
    <w:pPr>
      <w:pStyle w:val="Style3"/>
      <w:widowControl/>
      <w:spacing w:line="317" w:lineRule="exact"/>
      <w:ind w:left="3" w:right="13"/>
      <w:jc w:val="right"/>
      <w:rPr>
        <w:rStyle w:val="FontStyle12"/>
      </w:rPr>
    </w:pPr>
    <w:r>
      <w:rPr>
        <w:rStyle w:val="FontStyle12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694" w:rsidRDefault="00FA4694">
    <w:pPr>
      <w:widowControl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14B"/>
    <w:rsid w:val="00037435"/>
    <w:rsid w:val="0006010A"/>
    <w:rsid w:val="000B17D7"/>
    <w:rsid w:val="000C7EFB"/>
    <w:rsid w:val="00135631"/>
    <w:rsid w:val="00142282"/>
    <w:rsid w:val="00185750"/>
    <w:rsid w:val="00211BB6"/>
    <w:rsid w:val="00273F2C"/>
    <w:rsid w:val="0029553E"/>
    <w:rsid w:val="002F656A"/>
    <w:rsid w:val="00325CD7"/>
    <w:rsid w:val="00327FB3"/>
    <w:rsid w:val="003545A8"/>
    <w:rsid w:val="003B7760"/>
    <w:rsid w:val="0044073D"/>
    <w:rsid w:val="0044496D"/>
    <w:rsid w:val="00470DAC"/>
    <w:rsid w:val="00471287"/>
    <w:rsid w:val="00493321"/>
    <w:rsid w:val="00497498"/>
    <w:rsid w:val="0049791E"/>
    <w:rsid w:val="004B7191"/>
    <w:rsid w:val="005370C5"/>
    <w:rsid w:val="005433C1"/>
    <w:rsid w:val="00545CBC"/>
    <w:rsid w:val="0055264C"/>
    <w:rsid w:val="00576934"/>
    <w:rsid w:val="00587458"/>
    <w:rsid w:val="005A1861"/>
    <w:rsid w:val="005A7F42"/>
    <w:rsid w:val="005C6D0E"/>
    <w:rsid w:val="00697257"/>
    <w:rsid w:val="006A18FE"/>
    <w:rsid w:val="006A1B11"/>
    <w:rsid w:val="006A4404"/>
    <w:rsid w:val="006B5AA3"/>
    <w:rsid w:val="006C4138"/>
    <w:rsid w:val="006C6C88"/>
    <w:rsid w:val="007453DD"/>
    <w:rsid w:val="0075437C"/>
    <w:rsid w:val="007703F5"/>
    <w:rsid w:val="007920DF"/>
    <w:rsid w:val="00797E00"/>
    <w:rsid w:val="007A5E6F"/>
    <w:rsid w:val="007D5D27"/>
    <w:rsid w:val="007F453A"/>
    <w:rsid w:val="00821BBE"/>
    <w:rsid w:val="00882DCF"/>
    <w:rsid w:val="0089474D"/>
    <w:rsid w:val="008F2A9F"/>
    <w:rsid w:val="00916B00"/>
    <w:rsid w:val="009716B7"/>
    <w:rsid w:val="009D04E5"/>
    <w:rsid w:val="009D2FBF"/>
    <w:rsid w:val="009D5FDB"/>
    <w:rsid w:val="00A0514B"/>
    <w:rsid w:val="00A34F7C"/>
    <w:rsid w:val="00A55635"/>
    <w:rsid w:val="00A5766C"/>
    <w:rsid w:val="00A90CBF"/>
    <w:rsid w:val="00A95BB7"/>
    <w:rsid w:val="00AA30A5"/>
    <w:rsid w:val="00AB68C6"/>
    <w:rsid w:val="00AC5A31"/>
    <w:rsid w:val="00AC5EA3"/>
    <w:rsid w:val="00B33B46"/>
    <w:rsid w:val="00B73B00"/>
    <w:rsid w:val="00C561E0"/>
    <w:rsid w:val="00C639C9"/>
    <w:rsid w:val="00CA42D0"/>
    <w:rsid w:val="00CC0F6F"/>
    <w:rsid w:val="00D07EBD"/>
    <w:rsid w:val="00D24621"/>
    <w:rsid w:val="00D3059C"/>
    <w:rsid w:val="00D576C8"/>
    <w:rsid w:val="00D5796D"/>
    <w:rsid w:val="00D83E50"/>
    <w:rsid w:val="00D86C30"/>
    <w:rsid w:val="00DC2890"/>
    <w:rsid w:val="00DC65D4"/>
    <w:rsid w:val="00E12118"/>
    <w:rsid w:val="00E21345"/>
    <w:rsid w:val="00E269ED"/>
    <w:rsid w:val="00E30F73"/>
    <w:rsid w:val="00E4788A"/>
    <w:rsid w:val="00E60F4C"/>
    <w:rsid w:val="00E81276"/>
    <w:rsid w:val="00E87A89"/>
    <w:rsid w:val="00EA302F"/>
    <w:rsid w:val="00EF2F7A"/>
    <w:rsid w:val="00F14DB7"/>
    <w:rsid w:val="00F168CD"/>
    <w:rsid w:val="00FA4694"/>
    <w:rsid w:val="00FB1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17" w:lineRule="exact"/>
      <w:ind w:firstLine="686"/>
      <w:jc w:val="both"/>
    </w:pPr>
  </w:style>
  <w:style w:type="paragraph" w:customStyle="1" w:styleId="Style3">
    <w:name w:val="Style3"/>
    <w:basedOn w:val="a"/>
    <w:uiPriority w:val="99"/>
    <w:pPr>
      <w:spacing w:line="314" w:lineRule="exact"/>
      <w:jc w:val="center"/>
    </w:pPr>
  </w:style>
  <w:style w:type="paragraph" w:customStyle="1" w:styleId="Style4">
    <w:name w:val="Style4"/>
    <w:basedOn w:val="a"/>
    <w:uiPriority w:val="99"/>
    <w:pPr>
      <w:spacing w:line="323" w:lineRule="exact"/>
      <w:ind w:firstLine="830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44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440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B1C3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17" w:lineRule="exact"/>
      <w:ind w:firstLine="686"/>
      <w:jc w:val="both"/>
    </w:pPr>
  </w:style>
  <w:style w:type="paragraph" w:customStyle="1" w:styleId="Style3">
    <w:name w:val="Style3"/>
    <w:basedOn w:val="a"/>
    <w:uiPriority w:val="99"/>
    <w:pPr>
      <w:spacing w:line="314" w:lineRule="exact"/>
      <w:jc w:val="center"/>
    </w:pPr>
  </w:style>
  <w:style w:type="paragraph" w:customStyle="1" w:styleId="Style4">
    <w:name w:val="Style4"/>
    <w:basedOn w:val="a"/>
    <w:uiPriority w:val="99"/>
    <w:pPr>
      <w:spacing w:line="323" w:lineRule="exact"/>
      <w:ind w:firstLine="830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44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440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B1C3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FB558-A946-46CD-9F35-A8E0EAA1F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Глубокая Лариса Вячеславовна</dc:creator>
  <cp:lastModifiedBy>Шварцштеин Юлия Владимировна</cp:lastModifiedBy>
  <cp:revision>12</cp:revision>
  <cp:lastPrinted>2014-09-24T23:01:00Z</cp:lastPrinted>
  <dcterms:created xsi:type="dcterms:W3CDTF">2014-09-08T23:27:00Z</dcterms:created>
  <dcterms:modified xsi:type="dcterms:W3CDTF">2014-09-24T23:16:00Z</dcterms:modified>
</cp:coreProperties>
</file>