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814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347B0" w:rsidRPr="001347B0" w:rsidRDefault="001347B0" w:rsidP="001347B0">
      <w:pPr>
        <w:tabs>
          <w:tab w:val="center" w:pos="4153"/>
          <w:tab w:val="right" w:pos="8306"/>
        </w:tabs>
        <w:jc w:val="center"/>
        <w:rPr>
          <w:b/>
          <w:szCs w:val="28"/>
        </w:rPr>
      </w:pPr>
      <w:r w:rsidRPr="001347B0">
        <w:rPr>
          <w:b/>
          <w:szCs w:val="28"/>
        </w:rPr>
        <w:t>О ВНЕСЕНИИ ИЗМЕНЕНИЙ В ЗАКОН ПРИМОРСКОГО КРАЯ</w:t>
      </w:r>
    </w:p>
    <w:p w:rsidR="001347B0" w:rsidRPr="001347B0" w:rsidRDefault="001347B0" w:rsidP="001347B0">
      <w:pPr>
        <w:tabs>
          <w:tab w:val="center" w:pos="4153"/>
          <w:tab w:val="right" w:pos="8306"/>
        </w:tabs>
        <w:jc w:val="center"/>
        <w:rPr>
          <w:b/>
          <w:szCs w:val="28"/>
        </w:rPr>
      </w:pPr>
      <w:r w:rsidRPr="001347B0">
        <w:rPr>
          <w:b/>
          <w:szCs w:val="28"/>
        </w:rPr>
        <w:t xml:space="preserve"> "О СОЦИАЛЬНОЙ ПОДДЕРЖКЕ ЛЬГОТНЫХ КАТЕГОРИЙ ГРАЖДАН, ПРОЖИВАЮЩИХ НА ТЕРРИТОРИИ </w:t>
      </w:r>
    </w:p>
    <w:p w:rsidR="0082428E" w:rsidRPr="0082428E" w:rsidRDefault="001347B0" w:rsidP="001347B0">
      <w:pPr>
        <w:tabs>
          <w:tab w:val="center" w:pos="4153"/>
          <w:tab w:val="right" w:pos="8306"/>
        </w:tabs>
        <w:jc w:val="center"/>
        <w:rPr>
          <w:b/>
          <w:szCs w:val="28"/>
        </w:rPr>
      </w:pPr>
      <w:r w:rsidRPr="001347B0">
        <w:rPr>
          <w:b/>
          <w:szCs w:val="28"/>
        </w:rPr>
        <w:t>ПРИМОРСКОГО КРАЯ"</w:t>
      </w:r>
    </w:p>
    <w:p w:rsidR="0082428E" w:rsidRPr="0082428E" w:rsidRDefault="0082428E" w:rsidP="0082428E">
      <w:pPr>
        <w:tabs>
          <w:tab w:val="center" w:pos="4153"/>
          <w:tab w:val="right" w:pos="8306"/>
        </w:tabs>
        <w:jc w:val="center"/>
        <w:rPr>
          <w:b/>
          <w:szCs w:val="28"/>
        </w:rPr>
      </w:pPr>
    </w:p>
    <w:p w:rsidR="0082428E" w:rsidRPr="0082428E" w:rsidRDefault="0082428E" w:rsidP="0082428E">
      <w:pPr>
        <w:ind w:firstLine="720"/>
        <w:jc w:val="both"/>
        <w:rPr>
          <w:szCs w:val="28"/>
        </w:rPr>
      </w:pPr>
      <w:r w:rsidRPr="0082428E">
        <w:rPr>
          <w:szCs w:val="28"/>
        </w:rPr>
        <w:t>Принят Законодательным Собранием Приморского края 24 сентября 2014 года</w:t>
      </w:r>
    </w:p>
    <w:p w:rsidR="0082428E" w:rsidRPr="0082428E" w:rsidRDefault="0082428E" w:rsidP="0082428E">
      <w:pPr>
        <w:ind w:firstLine="720"/>
        <w:rPr>
          <w:szCs w:val="28"/>
        </w:rPr>
      </w:pP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СТАТЬЯ 1.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Внести в Закон Приморского края от 29 декабря 2004 года № 206-КЗ        </w:t>
      </w:r>
      <w:r w:rsidRPr="0082428E">
        <w:rPr>
          <w:spacing w:val="-1"/>
          <w:szCs w:val="28"/>
        </w:rPr>
        <w:t>"</w:t>
      </w:r>
      <w:r w:rsidRPr="0082428E">
        <w:rPr>
          <w:szCs w:val="28"/>
        </w:rPr>
        <w:t>О социальной поддержке льготных категорий граждан, проживающих на территории Приморского края</w:t>
      </w:r>
      <w:r w:rsidRPr="0082428E">
        <w:rPr>
          <w:spacing w:val="-1"/>
          <w:szCs w:val="28"/>
        </w:rPr>
        <w:t>"</w:t>
      </w:r>
      <w:r w:rsidRPr="0082428E">
        <w:rPr>
          <w:szCs w:val="28"/>
        </w:rPr>
        <w:t xml:space="preserve"> (Ведомости Законодательного Собрания Приморского края, 2004, № 83, стр. 37; 2005, № 86, стр. 7, № 104, стр. 11,                 № 119, стр. 83; 2006, № 133, стр. 16, № 2, стр. 22, стр. 27, стр. 35; 2007, № 23, стр. 19, стр. 21, </w:t>
      </w:r>
      <w:r w:rsidRPr="0082428E">
        <w:rPr>
          <w:spacing w:val="-2"/>
          <w:szCs w:val="28"/>
        </w:rPr>
        <w:t>№ 61, стр. 2; 2008, № 64, стр. 7, № 68, стр. 29, № 98, стр. 56; 2009, № 107, стр. 3, № 110, стр. 40, № 118, стр. 116, № 126, стр. 3, № 136,                   стр. 59; 2010, № 158, стр. 11, № 167, стр. 26, № 172, стр. 15; 2011, № 176,             стр. 28, № 197, стр. 53, № 209, стр. 21; 2012, № 5, стр. 54</w:t>
      </w:r>
      <w:r w:rsidRPr="0082428E">
        <w:rPr>
          <w:szCs w:val="28"/>
        </w:rPr>
        <w:t>, № 19, стр. 108, № 23,        стр. 3, стр. 27, № 35, стр. 37, стр. 39; 2013, № 45, стр. 88, № 46, стр. 57, № 57, стр. 48, № 62, стр. 49; 2014, № 70, стр. 61, № 73, стр. 25, № 89, стр. 17) следующие изменения: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1)в статье 7</w:t>
      </w:r>
      <w:r w:rsidRPr="0082428E">
        <w:rPr>
          <w:szCs w:val="28"/>
          <w:vertAlign w:val="superscript"/>
        </w:rPr>
        <w:t>3</w:t>
      </w:r>
      <w:r w:rsidRPr="0082428E">
        <w:rPr>
          <w:szCs w:val="28"/>
        </w:rPr>
        <w:t>: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а)часть 9 изложить в следующей редакции: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"9.Право на материнский (семейный) капитал возникает со дня рождения (усыновления) третьего и последующего ребенка (детей) и удостоверяется сертификатом на материнский (семейный) капитал (далее - сертификат), выдаваемым территориальным отделом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 (далее - территориальный отдел) через организацию, уполномоченную в сфере социальной защиты населения, подведомственную органу исполнительной власти Приморского края, осуществляюще</w:t>
      </w:r>
      <w:r w:rsidR="00E34BC6">
        <w:rPr>
          <w:szCs w:val="28"/>
        </w:rPr>
        <w:t>му</w:t>
      </w:r>
      <w:r w:rsidRPr="0082428E">
        <w:rPr>
          <w:szCs w:val="28"/>
        </w:rPr>
        <w:t xml:space="preserve"> в пределах своих полномочий государственное управление в сфере социальной защиты населения (далее - уполномоченная организация)</w:t>
      </w:r>
      <w:r w:rsidR="00E34BC6">
        <w:rPr>
          <w:szCs w:val="28"/>
        </w:rPr>
        <w:t>,</w:t>
      </w:r>
      <w:r w:rsidRPr="0082428E">
        <w:rPr>
          <w:szCs w:val="28"/>
        </w:rPr>
        <w:t xml:space="preserve"> или через многофункциональный центр предоставления государственных и муниципальных услуг (далее - многофункциональный центр). 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Заявление на выдачу сертификата подается лицами, указанными              в частях 3, 4 и 6 настоящей статьи, в территориальный отдел: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через уполномоченную организацию лично либо через уполномоченного представителя в письменной форме, по почте или в виде электронного документа (пакета документов), подписанного электронной </w:t>
      </w:r>
      <w:r w:rsidRPr="0082428E">
        <w:rPr>
          <w:szCs w:val="28"/>
        </w:rPr>
        <w:lastRenderedPageBreak/>
        <w:t>подписью в соответствии с требованиями Федерального закона                               от 6 апреля 2011 года № 63-ФЗ "Об электронной подписи", в том числе                   с использованием информационно-телекоммуникационных сетей общего пользования (включая сеть "Интернет"), федеральной государственной информационной системы "Единый портал государственных и муниципальных услуг (функций)", социального портала "Социальный портал департамента труда и социального развития Приморского края";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через многофункциональный центр лично либо через уполномоченного представителя.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Лица, указанные в частях 3, 4 и 6 настоящей статьи, вправе обратиться за выдачей сертификата не ранее чем по истечении одного года со дня рождения (усыновления) третьего и последующего ребенка (детей), за исключением случаев, предусмотренных частью 15 настоящей статьи.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Размер материнского (семейного) капитала определяется на дату обращения лиц, указанных в частях 3, 4 и 6 настоящей статьи, за выдачей сертификата.";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б)часть 10 изложить в следующей редакции: 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"10.Распоряжение средствами (частью средств) материнского (семейного) капитала осуществляется лицами, указанными в частях 3, 4 и 6 настоящей статьи, получившими сертификат, путем подачи заявления о распоряжении средствами (частью средств) материнского (семейного) капитала (далее - заявление о распоряжении), в котором указывается направление использования материнского (семейного) капитала в соответствии с настоящим Законом.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Заявление о распоряжении подается в территориальный отдел: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через уполномоченную организацию лично либо через уполномоченного представителя в письменной форме, по почте или в виде электронного документа (пакета документов), подписанного электронной подписью в соответствии с требованиями Федерального закона от 6 апреля 2011 года № 63-ФЗ "Об электронной подписи", в том числе с использованием информационно-телекоммуникационных сетей общего пользования (включая сеть "Интернет"), федеральной государственной информационной системы "Единый портал государственных и муниципальных услуг (функций)", социального портала "Социальный портал департамента труда и социального развития Приморского края";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через многофункциональный центр лично либо через уполномоченного представителя.";</w:t>
      </w: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428E" w:rsidRP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2)статью 14 изложить в следующей редакции:</w:t>
      </w:r>
    </w:p>
    <w:p w:rsidR="0082428E" w:rsidRPr="0082428E" w:rsidRDefault="0082428E" w:rsidP="0082428E">
      <w:pPr>
        <w:widowControl w:val="0"/>
        <w:autoSpaceDE w:val="0"/>
        <w:autoSpaceDN w:val="0"/>
        <w:adjustRightInd w:val="0"/>
        <w:ind w:left="2410" w:hanging="1701"/>
        <w:outlineLvl w:val="0"/>
        <w:rPr>
          <w:szCs w:val="28"/>
        </w:rPr>
      </w:pPr>
      <w:r w:rsidRPr="0082428E">
        <w:rPr>
          <w:szCs w:val="28"/>
        </w:rPr>
        <w:t>"СТАТЬЯ 14. МЕРЫ СОЦИАЛЬНОЙ ПОДДЕРЖКИ ВРАЧАМ, ПРОВИЗОРАМ, МЕДИЦИНСКИМ И ФАРМАЦЕВТИЧЕСКИМ РАБОТНИКАМ, ПЕДАГОГИЧЕСКИМ РАБОТНИКАМ,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</w:t>
      </w:r>
    </w:p>
    <w:p w:rsidR="0082428E" w:rsidRPr="0082428E" w:rsidRDefault="0082428E" w:rsidP="0082428E">
      <w:pPr>
        <w:widowControl w:val="0"/>
        <w:autoSpaceDE w:val="0"/>
        <w:autoSpaceDN w:val="0"/>
        <w:adjustRightInd w:val="0"/>
        <w:ind w:left="2410" w:hanging="1701"/>
        <w:outlineLvl w:val="0"/>
        <w:rPr>
          <w:szCs w:val="28"/>
        </w:rPr>
      </w:pPr>
    </w:p>
    <w:p w:rsidR="0082428E" w:rsidRPr="0082428E" w:rsidRDefault="0082428E" w:rsidP="0082428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"/>
      <w:bookmarkEnd w:id="0"/>
      <w:r w:rsidRPr="0082428E">
        <w:rPr>
          <w:szCs w:val="28"/>
        </w:rPr>
        <w:t>1.Врачам, провизорам, медицинским и фармацевтическим работникам, педагогическим работникам медицинских организаций и учреждений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края, занятым на должностях в учреждениях, финансируемых за счет средств краевого бюджета и бюджетов муниципальных образований Приморского края, предоставляется право на меры социальной поддержки по оплате за жилое помещение и коммунальные услуги за счет средств краевого бюджета.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Перечень должностей работников учреждений, расположенных в сельских населенных пунктах и поселках городского типа (поселках), дающих право на получение мер социальной поддержки по оплате за жилое помещение и коммунальные услуги за счет средств краевого бюджета, утверждается Губернатором Приморского края.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2.Меры социальной поддержки по оплате за жилое помещение и коммунальные услуги предоставляются лицам, указанным в </w:t>
      </w:r>
      <w:hyperlink w:anchor="Par5" w:history="1">
        <w:r w:rsidRPr="0082428E">
          <w:rPr>
            <w:szCs w:val="28"/>
          </w:rPr>
          <w:t>части 1</w:t>
        </w:r>
      </w:hyperlink>
      <w:r w:rsidRPr="0082428E">
        <w:rPr>
          <w:szCs w:val="28"/>
        </w:rPr>
        <w:t xml:space="preserve"> настоящей статьи, ежемесячно в форме денежной выплаты в следующих размерах: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1)проживающим в жилых помещениях без центрального отопления в жилом фонде независимо от формы собственности - 535 рублей;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2)проживающим в жилых помещениях с центральным отоплением в жилом фонде независимо от формы собственности - 1535 рублей.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3.Порядок предоставления лицам, указанным в </w:t>
      </w:r>
      <w:hyperlink w:anchor="Par5" w:history="1">
        <w:r w:rsidRPr="0082428E">
          <w:rPr>
            <w:szCs w:val="28"/>
          </w:rPr>
          <w:t>части 1</w:t>
        </w:r>
      </w:hyperlink>
      <w:r w:rsidRPr="0082428E">
        <w:rPr>
          <w:szCs w:val="28"/>
        </w:rPr>
        <w:t xml:space="preserve"> настоящей статьи, мер социальной поддержки по оплате за жилое помещение и коммунальные услуги устанавливается Губернатором Приморского края.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4.Педагогические работники государственных (краевых) образовательных организаций, муниципальных образовательных </w:t>
      </w:r>
      <w:r w:rsidRPr="0082428E">
        <w:rPr>
          <w:szCs w:val="28"/>
        </w:rPr>
        <w:lastRenderedPageBreak/>
        <w:t xml:space="preserve">организаций, проживающие и работающие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2004 года на территории Приморского края (далее - педагогические работники образовательных организаций), имеют право на предоставление компенсации расходов на оплату жилых помещений, отопления и освещения. 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Педагогические работники образовательных организаций осуществляют оплату жилых помещений, отопления и освещения в полном объеме с получением компенсации, направленной на возмещение расходов по: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оплате за пользование жилым помещением (за наем жилого помещения);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оплате за содержание и ремонт жилого помещения;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оплате за центральное отопление;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приобретению твердого либо альтернативного топлива                            (кроме электричества) и его доставке при наличии печного либо альтернативного отопления;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оплате по показаниям приборов учета электрической энергии, используемой для отопления жилого помещения;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 xml:space="preserve">оплате за освещение жилого помещения. 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bookmarkStart w:id="1" w:name="Par13"/>
      <w:bookmarkEnd w:id="1"/>
      <w:r w:rsidRPr="0082428E">
        <w:rPr>
          <w:szCs w:val="28"/>
        </w:rPr>
        <w:t>5.Компенсация расходов на оплату жилого помещения, центрального отопления и освещения производится в размере 100 процентов расходов педагогических работников образовательных организаций на указанные цели.</w:t>
      </w:r>
    </w:p>
    <w:p w:rsidR="0082428E" w:rsidRPr="0082428E" w:rsidRDefault="0082428E" w:rsidP="0082428E">
      <w:pPr>
        <w:widowControl w:val="0"/>
        <w:ind w:firstLine="709"/>
        <w:jc w:val="both"/>
        <w:rPr>
          <w:szCs w:val="28"/>
        </w:rPr>
      </w:pPr>
      <w:r w:rsidRPr="0082428E">
        <w:rPr>
          <w:szCs w:val="28"/>
        </w:rPr>
        <w:t>Назначение компенсации расходов на оплату жилого помещения, центрального отопления и освещения производится на основании заявления и документов о расходах на оплату жилого помещения, центрального отопления и освещения, представляемых педагогическими работниками образовательных организаций</w:t>
      </w:r>
      <w:r w:rsidR="00E34BC6">
        <w:rPr>
          <w:szCs w:val="28"/>
        </w:rPr>
        <w:t>,</w:t>
      </w:r>
      <w:r w:rsidRPr="0082428E">
        <w:rPr>
          <w:szCs w:val="28"/>
        </w:rPr>
        <w:t xml:space="preserve"> и (или) сведений единой системы межведомственного электронного взаимодействия, созданной в соответствии с </w:t>
      </w:r>
      <w:hyperlink r:id="rId9" w:history="1">
        <w:r w:rsidRPr="0082428E">
          <w:rPr>
            <w:szCs w:val="28"/>
          </w:rPr>
          <w:t>постановлением</w:t>
        </w:r>
      </w:hyperlink>
      <w:r w:rsidRPr="0082428E">
        <w:rPr>
          <w:szCs w:val="28"/>
        </w:rPr>
        <w:t xml:space="preserve"> Правительства Российской Федерации                                    от 8 сентября 2010 года № 697 "О единой системе межведомственного электронного взаимодействия". 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6.Педагогическим работникам образовательных организаций, использующим в целях отопления твердое либо альтернативное топливо, предоставляется по их выбору на основании заявления: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bookmarkStart w:id="2" w:name="Par18"/>
      <w:bookmarkEnd w:id="2"/>
      <w:r w:rsidRPr="0082428E">
        <w:rPr>
          <w:szCs w:val="28"/>
        </w:rPr>
        <w:t>ежегодная единовременная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</w:t>
      </w:r>
      <w:bookmarkStart w:id="3" w:name="Par19"/>
      <w:bookmarkEnd w:id="3"/>
      <w:r w:rsidRPr="0082428E">
        <w:rPr>
          <w:szCs w:val="28"/>
        </w:rPr>
        <w:t xml:space="preserve"> и ежегодная единовременная компенсация расходов на доставку твердого либо альтернативного топлива (кроме электричества) в размере 3000 рублей   (далее - ежегодная единовременная компенсация расходов на топливо и его доставку);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 xml:space="preserve">ежемесячная компенсация расходов на оплату электрической энергии, используемой для отопления жилых помещений, по показаниям прибора </w:t>
      </w:r>
      <w:r w:rsidRPr="0082428E">
        <w:rPr>
          <w:szCs w:val="28"/>
        </w:rPr>
        <w:lastRenderedPageBreak/>
        <w:t>учета электрической энергии, используемой для отопления этих жилых помещений, в размере 100 процентов расходов педагогических работников образовательных организаций на указанные цели (далее - ежемесячная компенсация расходов на отопление электрической энергией).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Ежемесячная компенсация расходов на отопление электрической энергией предоставляется только за отопительный сезон, установленный в соответствии с действующим законодательством.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Размер ежегодной единовременной компенсации расходов на топливо и его доставку ежегодно увеличивается (индексируется) в соответствии с Законом Приморского края о краевом бюджете на очередной финансовый год и плановый период с учетом уровня инфляции (потребительских цен).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помещения, предоставляемых педагогическими работниками образовательных организаций</w:t>
      </w:r>
      <w:r w:rsidR="00E34BC6">
        <w:rPr>
          <w:szCs w:val="28"/>
        </w:rPr>
        <w:t>,</w:t>
      </w:r>
      <w:r w:rsidRPr="0082428E">
        <w:rPr>
          <w:szCs w:val="28"/>
        </w:rPr>
        <w:t xml:space="preserve"> и (или) сведений единой системы межведомственного электронного взаимодействия, созданной в соответствии с </w:t>
      </w:r>
      <w:hyperlink r:id="rId10" w:history="1">
        <w:r w:rsidRPr="0082428E">
          <w:rPr>
            <w:szCs w:val="28"/>
          </w:rPr>
          <w:t>постановлением</w:t>
        </w:r>
      </w:hyperlink>
      <w:r w:rsidRPr="0082428E">
        <w:rPr>
          <w:szCs w:val="28"/>
        </w:rPr>
        <w:t xml:space="preserve"> Правительства Российской Федерации от 8 сентября 2010 года № 697 "О единой системе межведомственного электронного взаимодействия".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Назначение ежемесячной компенсации расходов на отопление электрической энергией производится на основании заявления и документов, подтверждающих наличие приборов учета электрической энергии, используемой для отопления жилого помещения</w:t>
      </w:r>
      <w:r w:rsidR="00E34BC6">
        <w:rPr>
          <w:szCs w:val="28"/>
        </w:rPr>
        <w:t>,</w:t>
      </w:r>
      <w:r w:rsidRPr="0082428E">
        <w:rPr>
          <w:szCs w:val="28"/>
        </w:rPr>
        <w:t xml:space="preserve"> и квитанций о понесенных расходах на оплату отопления жилого помещения электрической энергией, предоставляемых педагогическими работниками образовательных организаций</w:t>
      </w:r>
      <w:r w:rsidR="00E26E99">
        <w:rPr>
          <w:szCs w:val="28"/>
        </w:rPr>
        <w:t>,</w:t>
      </w:r>
      <w:r w:rsidRPr="0082428E">
        <w:rPr>
          <w:szCs w:val="28"/>
        </w:rPr>
        <w:t xml:space="preserve"> и (или) сведений единой системы межведомственного электронного взаимодействия, созданной в соответствии с </w:t>
      </w:r>
      <w:hyperlink r:id="rId11" w:history="1">
        <w:r w:rsidRPr="0082428E">
          <w:rPr>
            <w:szCs w:val="28"/>
          </w:rPr>
          <w:t>постановлением</w:t>
        </w:r>
      </w:hyperlink>
      <w:r w:rsidRPr="0082428E">
        <w:rPr>
          <w:szCs w:val="28"/>
        </w:rPr>
        <w:t xml:space="preserve"> Правительства Российской Федерации от 8 сентября 2010 года № 697                  "О единой системе межведомственного электронного взаимодействия".</w:t>
      </w:r>
    </w:p>
    <w:p w:rsidR="0082428E" w:rsidRPr="0082428E" w:rsidRDefault="0082428E" w:rsidP="0082428E">
      <w:pPr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>7.Заявление и документы, указанные в частях 5</w:t>
      </w:r>
      <w:r w:rsidR="00E34BC6">
        <w:rPr>
          <w:szCs w:val="28"/>
        </w:rPr>
        <w:t xml:space="preserve"> и</w:t>
      </w:r>
      <w:r w:rsidRPr="0082428E">
        <w:rPr>
          <w:szCs w:val="28"/>
        </w:rPr>
        <w:t xml:space="preserve"> 6 настоящей статьи подаются педагогическими работниками образовательных организаций                   в территориальный отдел:</w:t>
      </w:r>
    </w:p>
    <w:p w:rsidR="0082428E" w:rsidRPr="0082428E" w:rsidRDefault="0082428E" w:rsidP="0082428E">
      <w:pPr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>через уполномоченную организацию лично либо через уполномоченного представителя в письменной форме, по почте или в виде электронного документа (пакета документов), подписанного электронной подписью в соответствии с требованиями Федерального закона                             от 6 апреля 2011 года № 63-ФЗ "Об электронной подписи", в том числе                  с использованием информационно-телекоммуникационных сетей общего пользования (включая сеть "Интернет"), федеральной государственной информационной системы "Единый портал государственных                                   и муниципальных услуг (функций)", социального портала "Социальный портал департамента труда и социального развития Приморского края"</w:t>
      </w:r>
      <w:r w:rsidR="00E34BC6">
        <w:rPr>
          <w:szCs w:val="28"/>
        </w:rPr>
        <w:t>;</w:t>
      </w:r>
    </w:p>
    <w:p w:rsidR="0082428E" w:rsidRPr="0082428E" w:rsidRDefault="0082428E" w:rsidP="0082428E">
      <w:pPr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>через многофункциональный центр лично либо через уполномоченного представителя.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 xml:space="preserve">8.Педагогическим работникам образовательных организаций, впервые обращающимся за предоставлением компенсации расходов на оплату жилых </w:t>
      </w:r>
      <w:r w:rsidRPr="0082428E">
        <w:rPr>
          <w:szCs w:val="28"/>
        </w:rPr>
        <w:lastRenderedPageBreak/>
        <w:t>помещений, отопления и освещения, указанная компенсация предоставляется со дня подачи заявления и документов, указанных в частях 5</w:t>
      </w:r>
      <w:r w:rsidR="00E34BC6">
        <w:rPr>
          <w:szCs w:val="28"/>
        </w:rPr>
        <w:t xml:space="preserve"> и</w:t>
      </w:r>
      <w:r w:rsidRPr="0082428E">
        <w:rPr>
          <w:szCs w:val="28"/>
        </w:rPr>
        <w:t xml:space="preserve"> 6 настоящей статьи, в территориальный отдел.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Предоставление компенсации расходов на оплату жилых помещений, отопления и освещения прекращается со дня утраты педагогическим работником образовательной организации права на компенсацию расходов на оплату жилых помещений, отопления и освещения.</w:t>
      </w:r>
    </w:p>
    <w:p w:rsidR="0082428E" w:rsidRPr="0082428E" w:rsidRDefault="0082428E" w:rsidP="0082428E">
      <w:pPr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 xml:space="preserve">9.При проживании педагогического работника образовательной организации в одном жилом помещении с членами семьи, получающими меры социальной поддержки по оплате за жилое помещение, отопление, освещение или электрическую энергию по иным льготным основаниям, компенсация расходов на оплату жилого помещения, отопления и освещения педагогическому работнику образовательной организации производится с учетом указанных мер социальной поддержки по оплате за жилое помещение, отопление, освещение или электрическую энергию, предоставленных проживающим совместно с ним членам семьи. </w:t>
      </w:r>
    </w:p>
    <w:p w:rsidR="0082428E" w:rsidRPr="0082428E" w:rsidRDefault="0082428E" w:rsidP="0082428E">
      <w:pPr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>При проживании в одном жилом помещении нескольких педагогических работников образовательных организаций, имеющих право на получение компенсации расходов на оплату жилых помещений, отопления и освещения в соответствии с настоящим Законом, компенсаци</w:t>
      </w:r>
      <w:r w:rsidR="00E34BC6">
        <w:rPr>
          <w:szCs w:val="28"/>
        </w:rPr>
        <w:t>я</w:t>
      </w:r>
      <w:r w:rsidRPr="0082428E">
        <w:rPr>
          <w:szCs w:val="28"/>
        </w:rPr>
        <w:t xml:space="preserve"> расходов на оплату жилых помещений, отопления и освещения предоставляется по их выбору одному из них или каждому пропорционально числу проживающих в одном жилом помещении педагогических работников образовательных организаций. </w:t>
      </w:r>
    </w:p>
    <w:p w:rsidR="0082428E" w:rsidRPr="0082428E" w:rsidRDefault="0082428E" w:rsidP="0082428E">
      <w:pPr>
        <w:ind w:firstLine="709"/>
        <w:jc w:val="both"/>
        <w:rPr>
          <w:szCs w:val="28"/>
        </w:rPr>
      </w:pPr>
      <w:r w:rsidRPr="0082428E">
        <w:rPr>
          <w:szCs w:val="28"/>
        </w:rPr>
        <w:t>10.Порядок предоставления педагогическим работникам образовательных организаций компенсации расходов на оплату жилых помещений, отопления и освещения устанавливается Администрацией Приморского края.";</w:t>
      </w:r>
    </w:p>
    <w:p w:rsidR="0082428E" w:rsidRPr="0082428E" w:rsidRDefault="0082428E" w:rsidP="0082428E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>3)пункт 1 части 2 статьи 14</w:t>
      </w:r>
      <w:r w:rsidRPr="0082428E">
        <w:rPr>
          <w:szCs w:val="28"/>
          <w:vertAlign w:val="superscript"/>
        </w:rPr>
        <w:t>1</w:t>
      </w:r>
      <w:r w:rsidRPr="0082428E">
        <w:rPr>
          <w:szCs w:val="28"/>
        </w:rPr>
        <w:t xml:space="preserve"> изложить в следующей редакции: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"1)педагогическими работниками образовательных организаций, проживающими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края: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а)вышедшими на пенсию из образовательных организаций, финансируемых за счет средств субъектов Российской Федерации и муниципальных образований, общий стаж работы которых в сельских населенных пунктах и поселках городского типа в данных организациях и в ведомственных образовательных организациях, расположенных на территории Российской Федерации, составляет не менее 10 лет независимо от того, продолжают они работать или нет;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б)уволившимися в связи с ликвидацией образовательной организации, финансируемой за счет средств краевого бюджета и бюджетов муниципальных образований Приморского края, либо сокращением численности или штата работников данной организации</w:t>
      </w:r>
      <w:r w:rsidR="00E34BC6">
        <w:rPr>
          <w:szCs w:val="28"/>
        </w:rPr>
        <w:t>,</w:t>
      </w:r>
      <w:r w:rsidRPr="0082428E">
        <w:rPr>
          <w:szCs w:val="28"/>
        </w:rPr>
        <w:t xml:space="preserve"> не достигших возраста 60 лет для мужчин и 55 лет для женщин и имеющих страховой стаж </w:t>
      </w:r>
      <w:r w:rsidRPr="0082428E">
        <w:rPr>
          <w:szCs w:val="28"/>
        </w:rPr>
        <w:lastRenderedPageBreak/>
        <w:t>в этих организациях продолжительностью не менее 25 и 20 лет для мужчин и женщин соответственно, и выходом на пенсию из различных образовательных организаций независимо от того, продолжают они работать или нет;</w:t>
      </w:r>
    </w:p>
    <w:p w:rsidR="0082428E" w:rsidRPr="0082428E" w:rsidRDefault="0082428E" w:rsidP="008242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428E">
        <w:rPr>
          <w:szCs w:val="28"/>
        </w:rPr>
        <w:t>в)вышедшими на пенсию из ведомственных образовательных организаций, расположенных на территории Российской Федерации,                    до 31 декабря 2004 года при общем стаже работы в сельских населенных пунктах и поселках городского типа в данных организациях и в образовательных организациях, финансируемых за счет средств субъектов Российской Федерации и муниципальных образований, не менее 10 лет независимо от того, продолжают они работать или нет;".</w:t>
      </w:r>
    </w:p>
    <w:p w:rsidR="0082428E" w:rsidRPr="0082428E" w:rsidRDefault="0082428E" w:rsidP="0082428E">
      <w:pPr>
        <w:widowControl w:val="0"/>
        <w:shd w:val="clear" w:color="auto" w:fill="FFFFFF"/>
        <w:jc w:val="both"/>
        <w:rPr>
          <w:szCs w:val="28"/>
        </w:rPr>
      </w:pPr>
    </w:p>
    <w:p w:rsidR="0082428E" w:rsidRPr="0082428E" w:rsidRDefault="0082428E" w:rsidP="0082428E">
      <w:pPr>
        <w:widowControl w:val="0"/>
        <w:shd w:val="clear" w:color="auto" w:fill="FFFFFF"/>
        <w:ind w:firstLine="709"/>
        <w:rPr>
          <w:szCs w:val="28"/>
        </w:rPr>
      </w:pPr>
      <w:r w:rsidRPr="0082428E">
        <w:rPr>
          <w:szCs w:val="28"/>
        </w:rPr>
        <w:t>СТАТЬЯ 2.</w:t>
      </w:r>
    </w:p>
    <w:p w:rsidR="0082428E" w:rsidRPr="0082428E" w:rsidRDefault="0082428E" w:rsidP="0082428E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82428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2428E" w:rsidRPr="0082428E" w:rsidRDefault="0082428E" w:rsidP="0082428E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82428E" w:rsidRPr="0082428E" w:rsidRDefault="0082428E" w:rsidP="0082428E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82428E" w:rsidRPr="0082428E" w:rsidRDefault="0082428E" w:rsidP="0082428E">
      <w:pPr>
        <w:widowControl w:val="0"/>
        <w:shd w:val="clear" w:color="auto" w:fill="FFFFFF"/>
        <w:ind w:firstLine="720"/>
        <w:jc w:val="both"/>
        <w:rPr>
          <w:szCs w:val="28"/>
        </w:rPr>
      </w:pPr>
    </w:p>
    <w:p w:rsidR="0082428E" w:rsidRPr="0082428E" w:rsidRDefault="0082428E" w:rsidP="0082428E">
      <w:pPr>
        <w:shd w:val="clear" w:color="auto" w:fill="FFFFFF"/>
        <w:jc w:val="both"/>
        <w:rPr>
          <w:szCs w:val="28"/>
        </w:rPr>
      </w:pPr>
      <w:r w:rsidRPr="0082428E">
        <w:rPr>
          <w:szCs w:val="28"/>
        </w:rPr>
        <w:t>Губернатор края                                                                      В.В. Миклушевский</w:t>
      </w:r>
    </w:p>
    <w:p w:rsidR="0082428E" w:rsidRPr="0082428E" w:rsidRDefault="0082428E" w:rsidP="0082428E">
      <w:pPr>
        <w:autoSpaceDE w:val="0"/>
        <w:autoSpaceDN w:val="0"/>
        <w:adjustRightInd w:val="0"/>
        <w:ind w:left="2340" w:hanging="1620"/>
        <w:jc w:val="both"/>
        <w:outlineLvl w:val="1"/>
        <w:rPr>
          <w:rFonts w:ascii="Arial" w:hAnsi="Arial" w:cs="Arial"/>
          <w:szCs w:val="28"/>
        </w:rPr>
      </w:pPr>
    </w:p>
    <w:p w:rsidR="00D80B35" w:rsidRDefault="00D80B35" w:rsidP="00D80B35">
      <w:bookmarkStart w:id="4" w:name="_GoBack"/>
      <w:r>
        <w:t>г. Владивосток</w:t>
      </w:r>
    </w:p>
    <w:p w:rsidR="00D80B35" w:rsidRDefault="00D80B35" w:rsidP="00D80B35">
      <w:r>
        <w:t>29 сентября 2014 года</w:t>
      </w:r>
    </w:p>
    <w:p w:rsidR="0082428E" w:rsidRPr="0082428E" w:rsidRDefault="00D80B35" w:rsidP="00D80B35">
      <w:pPr>
        <w:tabs>
          <w:tab w:val="center" w:pos="4153"/>
          <w:tab w:val="right" w:pos="8306"/>
        </w:tabs>
        <w:rPr>
          <w:szCs w:val="28"/>
        </w:rPr>
      </w:pPr>
      <w:r>
        <w:t>№ 47</w:t>
      </w:r>
      <w:r>
        <w:t>9</w:t>
      </w:r>
      <w:r>
        <w:t>-КЗ</w:t>
      </w:r>
      <w:bookmarkEnd w:id="4"/>
    </w:p>
    <w:p w:rsidR="00BE0544" w:rsidRDefault="00BE0544"/>
    <w:sectPr w:rsidR="00BE0544" w:rsidSect="0082428E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7E3" w:rsidRDefault="00E677E3">
      <w:r>
        <w:separator/>
      </w:r>
    </w:p>
  </w:endnote>
  <w:endnote w:type="continuationSeparator" w:id="0">
    <w:p w:rsidR="00E677E3" w:rsidRDefault="00E6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7E3" w:rsidRDefault="00E677E3">
      <w:r>
        <w:separator/>
      </w:r>
    </w:p>
  </w:footnote>
  <w:footnote w:type="continuationSeparator" w:id="0">
    <w:p w:rsidR="00E677E3" w:rsidRDefault="00E67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28E" w:rsidRDefault="0082428E" w:rsidP="0082428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80B35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428E"/>
    <w:rsid w:val="0003291F"/>
    <w:rsid w:val="001347B0"/>
    <w:rsid w:val="00152EAB"/>
    <w:rsid w:val="00380EE1"/>
    <w:rsid w:val="003B26E7"/>
    <w:rsid w:val="0047435B"/>
    <w:rsid w:val="005A2827"/>
    <w:rsid w:val="006018D6"/>
    <w:rsid w:val="0082428E"/>
    <w:rsid w:val="0086536E"/>
    <w:rsid w:val="00A676A3"/>
    <w:rsid w:val="00AB70F9"/>
    <w:rsid w:val="00AC31EC"/>
    <w:rsid w:val="00B14397"/>
    <w:rsid w:val="00BE0544"/>
    <w:rsid w:val="00D50D77"/>
    <w:rsid w:val="00D80B35"/>
    <w:rsid w:val="00E26E99"/>
    <w:rsid w:val="00E34273"/>
    <w:rsid w:val="00E34BC6"/>
    <w:rsid w:val="00E60B2A"/>
    <w:rsid w:val="00E677E3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2428E"/>
    <w:rPr>
      <w:sz w:val="28"/>
    </w:rPr>
  </w:style>
  <w:style w:type="paragraph" w:styleId="a6">
    <w:name w:val="Balloon Text"/>
    <w:basedOn w:val="a"/>
    <w:link w:val="a7"/>
    <w:rsid w:val="008242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42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DD68E7ED8ECC129B598CC49BB21951BEC78C487F895079AF4E9A16915m2i5W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DD68E7ED8ECC129B598CC49BB21951BEC78C487F895079AF4E9A16915m2i5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D68E7ED8ECC129B598CC49BB21951BEC78C487F895079AF4E9A16915m2i5W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7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2014-09-25T01:32:00Z</cp:lastPrinted>
  <dcterms:created xsi:type="dcterms:W3CDTF">2014-09-29T04:03:00Z</dcterms:created>
  <dcterms:modified xsi:type="dcterms:W3CDTF">2014-09-29T04:03:00Z</dcterms:modified>
</cp:coreProperties>
</file>