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9E7" w:rsidRPr="00C75157" w:rsidRDefault="00B169E7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B169E7" w:rsidRPr="00C75157" w:rsidRDefault="00B169E7" w:rsidP="00403F4D">
      <w:pPr>
        <w:shd w:val="clear" w:color="auto" w:fill="FFFFFF"/>
        <w:ind w:right="36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 </w:t>
      </w:r>
      <w:r w:rsidRPr="00C75157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у</w:t>
      </w:r>
      <w:r w:rsidRPr="00C75157">
        <w:rPr>
          <w:color w:val="000000"/>
          <w:spacing w:val="2"/>
          <w:sz w:val="28"/>
          <w:szCs w:val="28"/>
        </w:rPr>
        <w:t xml:space="preserve"> закона Приморского края </w:t>
      </w:r>
    </w:p>
    <w:p w:rsidR="00BE64A3" w:rsidRPr="006B1B9C" w:rsidRDefault="00BE64A3" w:rsidP="00403F4D">
      <w:pPr>
        <w:shd w:val="clear" w:color="auto" w:fill="FFFFFF"/>
        <w:ind w:right="36"/>
        <w:jc w:val="center"/>
        <w:rPr>
          <w:sz w:val="28"/>
          <w:szCs w:val="28"/>
        </w:rPr>
      </w:pPr>
      <w:r w:rsidRPr="00BE64A3">
        <w:rPr>
          <w:sz w:val="28"/>
          <w:szCs w:val="28"/>
        </w:rPr>
        <w:t xml:space="preserve">«О внесении изменений в Закон Приморского края </w:t>
      </w:r>
    </w:p>
    <w:p w:rsidR="007C5DB0" w:rsidRPr="00BE64A3" w:rsidRDefault="00BE64A3" w:rsidP="00632DAB">
      <w:pPr>
        <w:shd w:val="clear" w:color="auto" w:fill="FFFFFF"/>
        <w:tabs>
          <w:tab w:val="left" w:pos="709"/>
        </w:tabs>
        <w:ind w:right="36"/>
        <w:jc w:val="center"/>
        <w:rPr>
          <w:sz w:val="28"/>
          <w:szCs w:val="28"/>
        </w:rPr>
      </w:pPr>
      <w:r w:rsidRPr="00BE64A3">
        <w:rPr>
          <w:sz w:val="28"/>
          <w:szCs w:val="28"/>
        </w:rPr>
        <w:t>«О градостроительной деятельности на территории Приморского края»</w:t>
      </w:r>
    </w:p>
    <w:p w:rsidR="00BE64A3" w:rsidRPr="00BE64A3" w:rsidRDefault="00BE64A3" w:rsidP="00403F4D">
      <w:pPr>
        <w:shd w:val="clear" w:color="auto" w:fill="FFFFFF"/>
        <w:ind w:right="36"/>
        <w:jc w:val="center"/>
        <w:rPr>
          <w:sz w:val="28"/>
          <w:szCs w:val="28"/>
        </w:rPr>
      </w:pPr>
    </w:p>
    <w:p w:rsidR="00BE64A3" w:rsidRPr="00BE64A3" w:rsidRDefault="00B169E7" w:rsidP="00403F4D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</w:t>
      </w:r>
      <w:r w:rsidRPr="00C75157">
        <w:rPr>
          <w:color w:val="000000"/>
          <w:spacing w:val="2"/>
          <w:sz w:val="28"/>
          <w:szCs w:val="28"/>
        </w:rPr>
        <w:t xml:space="preserve">Приморского края </w:t>
      </w:r>
      <w:r w:rsidR="00BE64A3" w:rsidRPr="00BE64A3">
        <w:rPr>
          <w:color w:val="000000"/>
          <w:spacing w:val="2"/>
          <w:sz w:val="28"/>
          <w:szCs w:val="28"/>
        </w:rPr>
        <w:t>«О внесении изменений в Закон Приморского края «О градостроительной деятельности на территории Приморского края»</w:t>
      </w:r>
      <w:r w:rsidR="009F3E34">
        <w:rPr>
          <w:sz w:val="28"/>
          <w:szCs w:val="28"/>
        </w:rPr>
        <w:t xml:space="preserve"> </w:t>
      </w:r>
      <w:r>
        <w:rPr>
          <w:sz w:val="28"/>
          <w:szCs w:val="28"/>
        </w:rPr>
        <w:t>(да</w:t>
      </w:r>
      <w:r w:rsidR="00BE64A3">
        <w:rPr>
          <w:sz w:val="28"/>
          <w:szCs w:val="28"/>
        </w:rPr>
        <w:t xml:space="preserve">лее – законопроект) предусматривает признание </w:t>
      </w:r>
      <w:proofErr w:type="gramStart"/>
      <w:r w:rsidR="00BE64A3">
        <w:rPr>
          <w:sz w:val="28"/>
          <w:szCs w:val="28"/>
        </w:rPr>
        <w:t>утратившими</w:t>
      </w:r>
      <w:proofErr w:type="gramEnd"/>
      <w:r w:rsidR="00BE64A3">
        <w:rPr>
          <w:sz w:val="28"/>
          <w:szCs w:val="28"/>
        </w:rPr>
        <w:t xml:space="preserve"> силу статьи 11 и 12 Закона</w:t>
      </w:r>
      <w:r w:rsidR="00632DAB">
        <w:rPr>
          <w:sz w:val="28"/>
          <w:szCs w:val="28"/>
        </w:rPr>
        <w:t xml:space="preserve"> Приморского края «О градостроительной деятельности на территории Приморского края».</w:t>
      </w:r>
    </w:p>
    <w:p w:rsidR="002359AF" w:rsidRPr="006B1B9C" w:rsidRDefault="00632DAB" w:rsidP="00401CF9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подготовлен в связи с планируемым принятием отдельного Закона Приморского края, </w:t>
      </w:r>
      <w:r w:rsidR="002359AF">
        <w:rPr>
          <w:sz w:val="28"/>
          <w:szCs w:val="28"/>
        </w:rPr>
        <w:t>устанавливающего</w:t>
      </w:r>
      <w:r w:rsidRPr="007C5DB0">
        <w:rPr>
          <w:sz w:val="28"/>
          <w:szCs w:val="28"/>
        </w:rPr>
        <w:t xml:space="preserve"> порядок подготовки, утверждения и изменения региональных нормативов градостроительного проектирования в Приморском крае и порядок систематизации нормативов градостроительного проектирования по видам объектов краевого значения и объектов местного значения</w:t>
      </w:r>
      <w:r w:rsidR="002359AF">
        <w:rPr>
          <w:sz w:val="28"/>
          <w:szCs w:val="28"/>
        </w:rPr>
        <w:t>, что предусмотрено</w:t>
      </w:r>
      <w:r w:rsidR="005048DF">
        <w:rPr>
          <w:sz w:val="28"/>
          <w:szCs w:val="28"/>
        </w:rPr>
        <w:t xml:space="preserve"> частью 2 статьи 29.1 и частью </w:t>
      </w:r>
      <w:r w:rsidR="007C5DB0" w:rsidRPr="007C5DB0">
        <w:rPr>
          <w:sz w:val="28"/>
          <w:szCs w:val="28"/>
        </w:rPr>
        <w:t>6 статьи 29.3 Градостроительного кодекса Российской Федерации</w:t>
      </w:r>
      <w:r w:rsidR="005048DF">
        <w:rPr>
          <w:sz w:val="28"/>
          <w:szCs w:val="28"/>
        </w:rPr>
        <w:t xml:space="preserve">. </w:t>
      </w:r>
    </w:p>
    <w:p w:rsidR="00BA2947" w:rsidRPr="00BA2947" w:rsidRDefault="006B1B9C" w:rsidP="00BA2947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6B1B9C">
        <w:rPr>
          <w:sz w:val="28"/>
          <w:szCs w:val="28"/>
        </w:rPr>
        <w:t xml:space="preserve"> целях реализации права субъектов Российской Федерации по установлению иных случаев, при которых получение разрешения на строительство не требуется, согласно п.5 ч.17 ст.51 Градостроительного кодекса Российской Федерации</w:t>
      </w:r>
      <w:r w:rsidR="00102C5C">
        <w:rPr>
          <w:sz w:val="28"/>
          <w:szCs w:val="28"/>
        </w:rPr>
        <w:t xml:space="preserve"> законопроектом </w:t>
      </w:r>
      <w:r w:rsidRPr="006B1B9C">
        <w:rPr>
          <w:sz w:val="28"/>
          <w:szCs w:val="28"/>
        </w:rPr>
        <w:t xml:space="preserve">предлагается </w:t>
      </w:r>
      <w:r w:rsidR="00102C5C">
        <w:rPr>
          <w:sz w:val="28"/>
          <w:szCs w:val="28"/>
        </w:rPr>
        <w:t xml:space="preserve">дополнить </w:t>
      </w:r>
      <w:r w:rsidR="00BE1E01">
        <w:rPr>
          <w:sz w:val="28"/>
          <w:szCs w:val="28"/>
        </w:rPr>
        <w:t xml:space="preserve">      </w:t>
      </w:r>
      <w:r w:rsidR="00102C5C">
        <w:rPr>
          <w:sz w:val="28"/>
          <w:szCs w:val="28"/>
        </w:rPr>
        <w:t>часть 1 статьи 50</w:t>
      </w:r>
      <w:r w:rsidR="00102C5C" w:rsidRPr="00102C5C">
        <w:rPr>
          <w:sz w:val="28"/>
          <w:szCs w:val="28"/>
        </w:rPr>
        <w:t xml:space="preserve"> </w:t>
      </w:r>
      <w:r w:rsidR="00BA2947">
        <w:rPr>
          <w:sz w:val="28"/>
          <w:szCs w:val="28"/>
        </w:rPr>
        <w:t xml:space="preserve">случаем </w:t>
      </w:r>
      <w:r w:rsidR="00BA2947" w:rsidRPr="00BA2947">
        <w:rPr>
          <w:sz w:val="28"/>
          <w:szCs w:val="28"/>
        </w:rPr>
        <w:t>строительств</w:t>
      </w:r>
      <w:r w:rsidR="00BA2947">
        <w:rPr>
          <w:sz w:val="28"/>
          <w:szCs w:val="28"/>
        </w:rPr>
        <w:t>а и (или) реконструкции</w:t>
      </w:r>
      <w:r w:rsidR="00BA2947" w:rsidRPr="00BA2947">
        <w:rPr>
          <w:sz w:val="28"/>
          <w:szCs w:val="28"/>
        </w:rPr>
        <w:t xml:space="preserve"> объектов электросетевого хозяйства напряжением до 20 </w:t>
      </w:r>
      <w:proofErr w:type="spellStart"/>
      <w:r w:rsidR="00BA2947" w:rsidRPr="00BA2947">
        <w:rPr>
          <w:sz w:val="28"/>
          <w:szCs w:val="28"/>
        </w:rPr>
        <w:t>кВ</w:t>
      </w:r>
      <w:proofErr w:type="spellEnd"/>
      <w:r w:rsidR="00BA2947" w:rsidRPr="00BA2947">
        <w:rPr>
          <w:sz w:val="28"/>
          <w:szCs w:val="28"/>
        </w:rPr>
        <w:t>, что позволит значительно сократить фактические сроки технологического присоединения к электрическим сетям</w:t>
      </w:r>
      <w:proofErr w:type="gramEnd"/>
      <w:r w:rsidR="00BA2947" w:rsidRPr="00BA2947">
        <w:rPr>
          <w:sz w:val="28"/>
          <w:szCs w:val="28"/>
        </w:rPr>
        <w:t>. Кроме того, сократятся затраты территориальных сетевых организаций, а следовательно, и стоимость технологического присоединения.</w:t>
      </w:r>
    </w:p>
    <w:p w:rsidR="00BA2947" w:rsidRPr="00BA2947" w:rsidRDefault="00BA2947" w:rsidP="00BA2947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proofErr w:type="gramStart"/>
      <w:r w:rsidRPr="00BA2947">
        <w:rPr>
          <w:sz w:val="28"/>
          <w:szCs w:val="28"/>
        </w:rPr>
        <w:t>Предлагаемые изменения не повлияют на безопасность строящихся сетевыми организациями объектов, поскольку в процессе их допуска в эксплуатацию в любом случае принимают участие органы государственного энергетического надзора, а проектные решен</w:t>
      </w:r>
      <w:r>
        <w:rPr>
          <w:sz w:val="28"/>
          <w:szCs w:val="28"/>
        </w:rPr>
        <w:t>ия при строительстве сети до 20 </w:t>
      </w:r>
      <w:proofErr w:type="spellStart"/>
      <w:r w:rsidRPr="00BA2947">
        <w:rPr>
          <w:sz w:val="28"/>
          <w:szCs w:val="28"/>
        </w:rPr>
        <w:t>кВ</w:t>
      </w:r>
      <w:proofErr w:type="spellEnd"/>
      <w:r w:rsidRPr="00BA2947">
        <w:rPr>
          <w:sz w:val="28"/>
          <w:szCs w:val="28"/>
        </w:rPr>
        <w:t xml:space="preserve"> практически во всех случаях являются типовыми.</w:t>
      </w:r>
      <w:proofErr w:type="gramEnd"/>
    </w:p>
    <w:p w:rsidR="006B1B9C" w:rsidRPr="006B1B9C" w:rsidRDefault="00BA2947" w:rsidP="00BA2947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proofErr w:type="gramStart"/>
      <w:r w:rsidRPr="00BA2947">
        <w:rPr>
          <w:sz w:val="28"/>
          <w:szCs w:val="28"/>
        </w:rPr>
        <w:lastRenderedPageBreak/>
        <w:t>Принятие указанной нормы положительно скажется на «повышении доступности энергетической инфраструктуры» на территории Приморского края - одном из целевых значений показателей оценки эффективности деятельности высших должностных лиц субъектов Российской Федерации по созданию благоприятных условий ведения предпринимательской деятельности (до 2018 г.), утвержденных распоряжением Правительство</w:t>
      </w:r>
      <w:r w:rsidR="004475B4">
        <w:rPr>
          <w:sz w:val="28"/>
          <w:szCs w:val="28"/>
        </w:rPr>
        <w:t>м Российской Федерации от 10</w:t>
      </w:r>
      <w:r w:rsidR="004475B4" w:rsidRPr="004475B4">
        <w:rPr>
          <w:sz w:val="28"/>
          <w:szCs w:val="28"/>
        </w:rPr>
        <w:t xml:space="preserve"> </w:t>
      </w:r>
      <w:r w:rsidR="004475B4">
        <w:rPr>
          <w:sz w:val="28"/>
          <w:szCs w:val="28"/>
        </w:rPr>
        <w:t xml:space="preserve">апреля </w:t>
      </w:r>
      <w:r w:rsidRPr="00BA2947">
        <w:rPr>
          <w:sz w:val="28"/>
          <w:szCs w:val="28"/>
        </w:rPr>
        <w:t xml:space="preserve">2014 </w:t>
      </w:r>
      <w:r w:rsidR="004475B4">
        <w:rPr>
          <w:sz w:val="28"/>
          <w:szCs w:val="28"/>
        </w:rPr>
        <w:t xml:space="preserve">года </w:t>
      </w:r>
      <w:r w:rsidRPr="00BA2947">
        <w:rPr>
          <w:sz w:val="28"/>
          <w:szCs w:val="28"/>
        </w:rPr>
        <w:t xml:space="preserve">№ 570-р (показатель для Приморского края предусматривает сокращение сроков подключения </w:t>
      </w:r>
      <w:proofErr w:type="spellStart"/>
      <w:r w:rsidRPr="00BA2947">
        <w:rPr>
          <w:sz w:val="28"/>
          <w:szCs w:val="28"/>
        </w:rPr>
        <w:t>электропринимающих</w:t>
      </w:r>
      <w:proofErr w:type="spellEnd"/>
      <w:r w:rsidRPr="00BA2947">
        <w:rPr>
          <w:sz w:val="28"/>
          <w:szCs w:val="28"/>
        </w:rPr>
        <w:t xml:space="preserve"> устройств потребителей</w:t>
      </w:r>
      <w:proofErr w:type="gramEnd"/>
      <w:r w:rsidRPr="00BA2947">
        <w:rPr>
          <w:sz w:val="28"/>
          <w:szCs w:val="28"/>
        </w:rPr>
        <w:t xml:space="preserve"> (</w:t>
      </w:r>
      <w:proofErr w:type="gramStart"/>
      <w:r w:rsidRPr="00BA2947">
        <w:rPr>
          <w:sz w:val="28"/>
          <w:szCs w:val="28"/>
        </w:rPr>
        <w:t>до 150 кВт) со 167 дней в 2014</w:t>
      </w:r>
      <w:r>
        <w:rPr>
          <w:sz w:val="28"/>
          <w:szCs w:val="28"/>
        </w:rPr>
        <w:t xml:space="preserve"> году до 40 дней в </w:t>
      </w:r>
      <w:r w:rsidR="004475B4">
        <w:rPr>
          <w:sz w:val="28"/>
          <w:szCs w:val="28"/>
        </w:rPr>
        <w:t xml:space="preserve">   </w:t>
      </w:r>
      <w:r>
        <w:rPr>
          <w:sz w:val="28"/>
          <w:szCs w:val="28"/>
        </w:rPr>
        <w:t>2018 году).</w:t>
      </w:r>
      <w:proofErr w:type="gramEnd"/>
      <w:r>
        <w:rPr>
          <w:sz w:val="28"/>
          <w:szCs w:val="28"/>
        </w:rPr>
        <w:t xml:space="preserve"> </w:t>
      </w:r>
      <w:r w:rsidRPr="00BA2947">
        <w:rPr>
          <w:sz w:val="28"/>
          <w:szCs w:val="28"/>
        </w:rPr>
        <w:t>Аналогичные нормативные акты в сфере градостроительной деятельности приняты в ряде субъектов Российской Федерации, а именно</w:t>
      </w:r>
      <w:r w:rsidR="004475B4">
        <w:rPr>
          <w:sz w:val="28"/>
          <w:szCs w:val="28"/>
        </w:rPr>
        <w:t>:</w:t>
      </w:r>
      <w:r w:rsidRPr="00BA2947">
        <w:rPr>
          <w:sz w:val="28"/>
          <w:szCs w:val="28"/>
        </w:rPr>
        <w:t xml:space="preserve"> </w:t>
      </w:r>
      <w:proofErr w:type="gramStart"/>
      <w:r w:rsidRPr="00BA2947">
        <w:rPr>
          <w:sz w:val="28"/>
          <w:szCs w:val="28"/>
        </w:rPr>
        <w:t>Челябинской</w:t>
      </w:r>
      <w:proofErr w:type="gramEnd"/>
      <w:r w:rsidRPr="00BA2947">
        <w:rPr>
          <w:sz w:val="28"/>
          <w:szCs w:val="28"/>
        </w:rPr>
        <w:t>, Свердловской, Ленинградской, Вологодской областях.</w:t>
      </w:r>
      <w:r>
        <w:rPr>
          <w:sz w:val="28"/>
          <w:szCs w:val="28"/>
        </w:rPr>
        <w:t xml:space="preserve"> </w:t>
      </w:r>
    </w:p>
    <w:p w:rsidR="002E5E9E" w:rsidRDefault="003167C1" w:rsidP="00401CF9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F1FF5">
        <w:rPr>
          <w:sz w:val="28"/>
          <w:szCs w:val="28"/>
        </w:rPr>
        <w:tab/>
      </w:r>
      <w:r>
        <w:rPr>
          <w:sz w:val="28"/>
          <w:szCs w:val="28"/>
        </w:rPr>
        <w:t>В зак</w:t>
      </w:r>
      <w:r w:rsidR="006F1FF5">
        <w:rPr>
          <w:sz w:val="28"/>
          <w:szCs w:val="28"/>
        </w:rPr>
        <w:t xml:space="preserve">онопроекте </w:t>
      </w:r>
      <w:proofErr w:type="spellStart"/>
      <w:r w:rsidR="006F1FF5">
        <w:rPr>
          <w:sz w:val="28"/>
          <w:szCs w:val="28"/>
        </w:rPr>
        <w:t>коррупциогенные</w:t>
      </w:r>
      <w:proofErr w:type="spellEnd"/>
      <w:r w:rsidR="006F1FF5">
        <w:rPr>
          <w:sz w:val="28"/>
          <w:szCs w:val="28"/>
        </w:rPr>
        <w:t xml:space="preserve"> факторы</w:t>
      </w:r>
      <w:r>
        <w:rPr>
          <w:sz w:val="28"/>
          <w:szCs w:val="28"/>
        </w:rPr>
        <w:t xml:space="preserve"> отсутствуют.</w:t>
      </w:r>
    </w:p>
    <w:p w:rsidR="003167C1" w:rsidRPr="006B1B9C" w:rsidRDefault="003167C1" w:rsidP="00BE64A3">
      <w:pPr>
        <w:tabs>
          <w:tab w:val="left" w:pos="720"/>
        </w:tabs>
        <w:jc w:val="both"/>
        <w:rPr>
          <w:sz w:val="28"/>
          <w:szCs w:val="28"/>
        </w:rPr>
      </w:pPr>
    </w:p>
    <w:p w:rsidR="00BE64A3" w:rsidRPr="006B1B9C" w:rsidRDefault="00BE64A3" w:rsidP="00BE64A3">
      <w:pPr>
        <w:tabs>
          <w:tab w:val="left" w:pos="720"/>
        </w:tabs>
        <w:jc w:val="both"/>
        <w:rPr>
          <w:sz w:val="28"/>
          <w:szCs w:val="28"/>
        </w:rPr>
      </w:pPr>
    </w:p>
    <w:p w:rsidR="002E5E9E" w:rsidRPr="003167C1" w:rsidRDefault="002E5E9E" w:rsidP="00BE64A3">
      <w:pPr>
        <w:shd w:val="clear" w:color="auto" w:fill="FFFFFF"/>
        <w:ind w:right="36"/>
        <w:jc w:val="both"/>
        <w:rPr>
          <w:rFonts w:eastAsia="Calibri"/>
          <w:sz w:val="28"/>
          <w:szCs w:val="28"/>
        </w:rPr>
      </w:pPr>
    </w:p>
    <w:p w:rsidR="00964DE9" w:rsidRDefault="00B169E7" w:rsidP="006A110E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</w:p>
    <w:p w:rsidR="00B169E7" w:rsidRDefault="00964DE9" w:rsidP="006F1FF5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Приморского </w:t>
      </w:r>
      <w:r w:rsidR="00B54ABF">
        <w:rPr>
          <w:sz w:val="28"/>
          <w:szCs w:val="28"/>
        </w:rPr>
        <w:t xml:space="preserve">края    </w:t>
      </w:r>
      <w:r w:rsidR="00B169E7">
        <w:rPr>
          <w:sz w:val="28"/>
          <w:szCs w:val="28"/>
        </w:rPr>
        <w:t xml:space="preserve">                                                                  </w:t>
      </w:r>
      <w:r w:rsidR="002F7A0F" w:rsidRPr="002F7A0F">
        <w:rPr>
          <w:sz w:val="28"/>
          <w:szCs w:val="28"/>
        </w:rPr>
        <w:t xml:space="preserve"> </w:t>
      </w:r>
      <w:r w:rsidR="002F7A0F" w:rsidRPr="008A5041">
        <w:rPr>
          <w:sz w:val="28"/>
          <w:szCs w:val="28"/>
        </w:rPr>
        <w:t xml:space="preserve">    </w:t>
      </w:r>
      <w:r w:rsidR="002359AF">
        <w:rPr>
          <w:sz w:val="28"/>
          <w:szCs w:val="28"/>
        </w:rPr>
        <w:t xml:space="preserve">     </w:t>
      </w:r>
      <w:r w:rsidR="004475B4">
        <w:rPr>
          <w:sz w:val="28"/>
          <w:szCs w:val="28"/>
        </w:rPr>
        <w:t xml:space="preserve">     </w:t>
      </w:r>
      <w:bookmarkStart w:id="0" w:name="_GoBack"/>
      <w:bookmarkEnd w:id="0"/>
      <w:r w:rsidR="002359AF">
        <w:rPr>
          <w:sz w:val="28"/>
          <w:szCs w:val="28"/>
        </w:rPr>
        <w:t xml:space="preserve"> О.В. Ежов</w:t>
      </w:r>
    </w:p>
    <w:sectPr w:rsidR="00B169E7" w:rsidSect="00BE64A3">
      <w:headerReference w:type="even" r:id="rId8"/>
      <w:headerReference w:type="default" r:id="rId9"/>
      <w:pgSz w:w="11909" w:h="16834"/>
      <w:pgMar w:top="709" w:right="851" w:bottom="1134" w:left="1418" w:header="425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30F" w:rsidRDefault="0051330F" w:rsidP="00AF07ED">
      <w:r>
        <w:separator/>
      </w:r>
    </w:p>
  </w:endnote>
  <w:endnote w:type="continuationSeparator" w:id="0">
    <w:p w:rsidR="0051330F" w:rsidRDefault="0051330F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30F" w:rsidRDefault="0051330F" w:rsidP="00AF07ED">
      <w:r>
        <w:separator/>
      </w:r>
    </w:p>
  </w:footnote>
  <w:footnote w:type="continuationSeparator" w:id="0">
    <w:p w:rsidR="0051330F" w:rsidRDefault="0051330F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9E7" w:rsidRDefault="00B169E7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69E7" w:rsidRDefault="00B169E7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E01" w:rsidRDefault="00BE1E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475B4">
      <w:rPr>
        <w:noProof/>
      </w:rPr>
      <w:t>2</w:t>
    </w:r>
    <w:r>
      <w:fldChar w:fldCharType="end"/>
    </w:r>
  </w:p>
  <w:p w:rsidR="00B169E7" w:rsidRDefault="00B169E7" w:rsidP="00AF110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6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/>
      </w:rPr>
    </w:lvl>
  </w:abstractNum>
  <w:abstractNum w:abstractNumId="1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68EC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2C5C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09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2C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5E75"/>
    <w:rsid w:val="001870C8"/>
    <w:rsid w:val="00187528"/>
    <w:rsid w:val="00187994"/>
    <w:rsid w:val="00190F08"/>
    <w:rsid w:val="00191061"/>
    <w:rsid w:val="0019133B"/>
    <w:rsid w:val="0019152F"/>
    <w:rsid w:val="00191842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3720"/>
    <w:rsid w:val="002043DC"/>
    <w:rsid w:val="00204640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59A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285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309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A7C1A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3764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5E9E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A0F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55B6"/>
    <w:rsid w:val="003167C1"/>
    <w:rsid w:val="00317B30"/>
    <w:rsid w:val="00317C5A"/>
    <w:rsid w:val="003202C5"/>
    <w:rsid w:val="00320D5F"/>
    <w:rsid w:val="003227F6"/>
    <w:rsid w:val="00322CD0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54B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006"/>
    <w:rsid w:val="0035165C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C70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07FA"/>
    <w:rsid w:val="003825E7"/>
    <w:rsid w:val="003835C7"/>
    <w:rsid w:val="00383626"/>
    <w:rsid w:val="00385005"/>
    <w:rsid w:val="003901B9"/>
    <w:rsid w:val="003907DD"/>
    <w:rsid w:val="00391B0A"/>
    <w:rsid w:val="00391C56"/>
    <w:rsid w:val="00391EC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33A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1CF9"/>
    <w:rsid w:val="0040230F"/>
    <w:rsid w:val="00403D1C"/>
    <w:rsid w:val="00403D54"/>
    <w:rsid w:val="00403F4D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3EF9"/>
    <w:rsid w:val="00444CEA"/>
    <w:rsid w:val="00444F5F"/>
    <w:rsid w:val="004452AA"/>
    <w:rsid w:val="0044563E"/>
    <w:rsid w:val="004462F3"/>
    <w:rsid w:val="00446ED3"/>
    <w:rsid w:val="00447155"/>
    <w:rsid w:val="004475B4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1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1"/>
    <w:rsid w:val="004E07B9"/>
    <w:rsid w:val="004E0BB0"/>
    <w:rsid w:val="004E1346"/>
    <w:rsid w:val="004E1368"/>
    <w:rsid w:val="004E2527"/>
    <w:rsid w:val="004E3379"/>
    <w:rsid w:val="004E3556"/>
    <w:rsid w:val="004E3994"/>
    <w:rsid w:val="004E4CCC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8DF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30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4D4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2DAB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8C5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48C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10E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B9C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FF5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2DB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B0"/>
    <w:rsid w:val="007C5DE7"/>
    <w:rsid w:val="007C6221"/>
    <w:rsid w:val="007C7409"/>
    <w:rsid w:val="007C78C0"/>
    <w:rsid w:val="007C7E29"/>
    <w:rsid w:val="007C7F1C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7F7CE9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6E5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041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DDC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36C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47B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4DE9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20C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3E3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46FF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3D71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BB4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6C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973FA"/>
    <w:rsid w:val="00AA147E"/>
    <w:rsid w:val="00AA1BFB"/>
    <w:rsid w:val="00AA2017"/>
    <w:rsid w:val="00AA37D4"/>
    <w:rsid w:val="00AA39D7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0EA3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03D"/>
    <w:rsid w:val="00B15E81"/>
    <w:rsid w:val="00B162C9"/>
    <w:rsid w:val="00B169E7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0B3F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4ABF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28C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2947"/>
    <w:rsid w:val="00BA344C"/>
    <w:rsid w:val="00BA374C"/>
    <w:rsid w:val="00BA3B8B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01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4A3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00C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4F7F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A68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2EC2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1B9E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886"/>
    <w:rsid w:val="00CB2A22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8A7"/>
    <w:rsid w:val="00CB7C61"/>
    <w:rsid w:val="00CC0747"/>
    <w:rsid w:val="00CC080E"/>
    <w:rsid w:val="00CC0B2D"/>
    <w:rsid w:val="00CC13C7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522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3B1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A40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00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66AF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C6F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60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83C"/>
    <w:rsid w:val="00EB3FB9"/>
    <w:rsid w:val="00EB5381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2B4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2AB4"/>
    <w:rsid w:val="00F933E1"/>
    <w:rsid w:val="00F94AEF"/>
    <w:rsid w:val="00F96417"/>
    <w:rsid w:val="00F96451"/>
    <w:rsid w:val="00F966BF"/>
    <w:rsid w:val="00F972B8"/>
    <w:rsid w:val="00F97901"/>
    <w:rsid w:val="00F97B50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240F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0727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E748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E49DD"/>
    <w:rPr>
      <w:rFonts w:eastAsia="Times New Roman"/>
      <w:sz w:val="20"/>
      <w:lang w:eastAsia="ru-RU"/>
    </w:rPr>
  </w:style>
  <w:style w:type="character" w:styleId="a5">
    <w:name w:val="page number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8">
    <w:name w:val="Hyperlink"/>
    <w:uiPriority w:val="99"/>
    <w:semiHidden/>
    <w:rsid w:val="00391EC6"/>
    <w:rPr>
      <w:rFonts w:cs="Times New Roman"/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BE1E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E1E01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3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Юрьева Елена Владимировна</cp:lastModifiedBy>
  <cp:revision>46</cp:revision>
  <cp:lastPrinted>2014-07-23T05:23:00Z</cp:lastPrinted>
  <dcterms:created xsi:type="dcterms:W3CDTF">2012-08-23T03:35:00Z</dcterms:created>
  <dcterms:modified xsi:type="dcterms:W3CDTF">2014-07-23T05:59:00Z</dcterms:modified>
</cp:coreProperties>
</file>