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7607CA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65372009" r:id="rId8"/>
              </w:object>
            </w:r>
          </w:p>
        </w:tc>
      </w:tr>
      <w:tr w:rsidR="007B5289" w:rsidTr="007607CA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7607CA">
        <w:trPr>
          <w:cantSplit/>
        </w:trPr>
        <w:tc>
          <w:tcPr>
            <w:tcW w:w="2835" w:type="dxa"/>
          </w:tcPr>
          <w:p w:rsidR="000B3FB2" w:rsidRPr="00CE19DF" w:rsidRDefault="007607C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27</w:t>
            </w:r>
            <w:r w:rsidR="009A4E0E">
              <w:rPr>
                <w:szCs w:val="28"/>
              </w:rPr>
              <w:t>.06.2014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7607CA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A4E0E">
              <w:rPr>
                <w:szCs w:val="28"/>
              </w:rPr>
              <w:t>13</w:t>
            </w:r>
            <w:r w:rsidR="007607CA">
              <w:rPr>
                <w:szCs w:val="28"/>
              </w:rPr>
              <w:t>70</w:t>
            </w:r>
          </w:p>
        </w:tc>
      </w:tr>
      <w:tr w:rsidR="000B3FB2" w:rsidTr="007607CA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A4E0E" w:rsidTr="007607CA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7607CA" w:rsidP="0094344A">
            <w:pPr>
              <w:ind w:left="-108"/>
              <w:jc w:val="both"/>
              <w:rPr>
                <w:szCs w:val="28"/>
              </w:rPr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 xml:space="preserve">"Об исполнении краевого бюджета за 2013 год"  </w:t>
            </w:r>
          </w:p>
          <w:p w:rsidR="007607CA" w:rsidRPr="009A4E0E" w:rsidRDefault="007607CA" w:rsidP="0094344A">
            <w:pPr>
              <w:ind w:left="-108"/>
              <w:jc w:val="both"/>
            </w:pPr>
          </w:p>
        </w:tc>
      </w:tr>
    </w:tbl>
    <w:p w:rsidR="00845CC4" w:rsidRDefault="00845CC4" w:rsidP="00845CC4">
      <w:pPr>
        <w:tabs>
          <w:tab w:val="left" w:pos="720"/>
        </w:tabs>
        <w:ind w:firstLine="709"/>
      </w:pPr>
      <w:bookmarkStart w:id="0" w:name="_GoBack"/>
      <w:bookmarkEnd w:id="0"/>
      <w:r>
        <w:t xml:space="preserve">Законодательное Собрание Приморского края </w:t>
      </w:r>
    </w:p>
    <w:p w:rsidR="00845CC4" w:rsidRDefault="00845CC4" w:rsidP="00845CC4"/>
    <w:p w:rsidR="00845CC4" w:rsidRDefault="00845CC4" w:rsidP="00845CC4">
      <w:r>
        <w:t>ПОСТАНОВЛЯЕТ:</w:t>
      </w:r>
    </w:p>
    <w:p w:rsidR="00845CC4" w:rsidRDefault="00845CC4" w:rsidP="00845CC4"/>
    <w:p w:rsidR="00845CC4" w:rsidRDefault="00845CC4" w:rsidP="00845CC4">
      <w:pPr>
        <w:pStyle w:val="a3"/>
        <w:tabs>
          <w:tab w:val="left" w:pos="708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>"Об исполнении краевого бюджета за 2013 год"</w:t>
      </w:r>
      <w:r>
        <w:t xml:space="preserve"> в первом чтении.</w:t>
      </w:r>
    </w:p>
    <w:p w:rsidR="00845CC4" w:rsidRDefault="00845CC4" w:rsidP="00845CC4">
      <w:pPr>
        <w:pStyle w:val="a3"/>
        <w:tabs>
          <w:tab w:val="left" w:pos="708"/>
        </w:tabs>
        <w:jc w:val="both"/>
      </w:pPr>
    </w:p>
    <w:p w:rsidR="00845CC4" w:rsidRDefault="00845CC4" w:rsidP="00845CC4">
      <w:pPr>
        <w:pStyle w:val="a3"/>
        <w:tabs>
          <w:tab w:val="left" w:pos="708"/>
        </w:tabs>
        <w:jc w:val="both"/>
        <w:rPr>
          <w:szCs w:val="28"/>
        </w:rPr>
      </w:pPr>
      <w:r>
        <w:tab/>
        <w:t>2.</w:t>
      </w:r>
      <w:r>
        <w:rPr>
          <w:szCs w:val="28"/>
        </w:rPr>
        <w:t xml:space="preserve">Обратить внимание Администрации Приморского края </w:t>
      </w:r>
      <w:proofErr w:type="gramStart"/>
      <w:r>
        <w:rPr>
          <w:szCs w:val="28"/>
        </w:rPr>
        <w:t>на</w:t>
      </w:r>
      <w:proofErr w:type="gramEnd"/>
      <w:r>
        <w:rPr>
          <w:szCs w:val="28"/>
        </w:rPr>
        <w:t>:</w:t>
      </w:r>
    </w:p>
    <w:p w:rsidR="00845CC4" w:rsidRDefault="00845CC4" w:rsidP="00845CC4">
      <w:pPr>
        <w:pStyle w:val="a3"/>
        <w:tabs>
          <w:tab w:val="left" w:pos="708"/>
        </w:tabs>
        <w:ind w:firstLine="708"/>
        <w:jc w:val="both"/>
        <w:rPr>
          <w:szCs w:val="28"/>
        </w:rPr>
      </w:pPr>
      <w:r>
        <w:rPr>
          <w:szCs w:val="28"/>
        </w:rPr>
        <w:t xml:space="preserve">неисполнение расходов краевого бюджета, утвержденных Законом Приморского края "О краевом бюджете на 2013 год и плановый период </w:t>
      </w:r>
      <w:r>
        <w:rPr>
          <w:szCs w:val="28"/>
        </w:rPr>
        <w:br/>
        <w:t xml:space="preserve">2014 и 2015 годов", в сумме 7080,7 </w:t>
      </w:r>
      <w:proofErr w:type="gramStart"/>
      <w:r>
        <w:rPr>
          <w:szCs w:val="28"/>
        </w:rPr>
        <w:t>млн</w:t>
      </w:r>
      <w:proofErr w:type="gramEnd"/>
      <w:r>
        <w:rPr>
          <w:szCs w:val="28"/>
        </w:rPr>
        <w:t xml:space="preserve"> рублей или 7,7 процента от уточненных бюджетных назначений;</w:t>
      </w:r>
    </w:p>
    <w:p w:rsidR="00845CC4" w:rsidRDefault="00845CC4" w:rsidP="00845CC4">
      <w:pPr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тенденцию </w:t>
      </w:r>
      <w:proofErr w:type="gramStart"/>
      <w:r>
        <w:rPr>
          <w:rFonts w:eastAsia="Calibri"/>
          <w:szCs w:val="28"/>
          <w:lang w:eastAsia="en-US"/>
        </w:rPr>
        <w:t>роста неравномерности кассового исполнения расходов краевого</w:t>
      </w:r>
      <w:proofErr w:type="gramEnd"/>
      <w:r>
        <w:rPr>
          <w:rFonts w:eastAsia="Calibri"/>
          <w:szCs w:val="28"/>
          <w:lang w:eastAsia="en-US"/>
        </w:rPr>
        <w:t xml:space="preserve"> бюджета: наибольший объем произведенных расходов приходится на </w:t>
      </w:r>
      <w:r>
        <w:rPr>
          <w:rFonts w:eastAsia="Calibri"/>
          <w:szCs w:val="28"/>
          <w:lang w:val="en-US" w:eastAsia="en-US"/>
        </w:rPr>
        <w:t>IV</w:t>
      </w:r>
      <w:r w:rsidRPr="00845CC4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 xml:space="preserve">квартал – 40,5 процента, что выше уровней 2011 и 2012 годов на </w:t>
      </w:r>
      <w:r>
        <w:rPr>
          <w:rFonts w:eastAsia="Calibri"/>
          <w:szCs w:val="28"/>
          <w:lang w:eastAsia="en-US"/>
        </w:rPr>
        <w:br/>
        <w:t>7,9 процента и 9,0 процента соответственно, при этом в 2013 году наибольшая доля финансирования расходов произведена в декабре;</w:t>
      </w:r>
    </w:p>
    <w:p w:rsidR="00845CC4" w:rsidRDefault="00845CC4" w:rsidP="00845CC4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невыполнение требований части 4.1 статьи 179.4 Бюджетного кодекса Российской Федерации, части 4 статьи 9 Федерального закона от 30 ноября 2011 года № 361-ФЗ и абзацев пятого-седьмого пункта 6 Порядка формирования и использования бюджетных ассигнований дорожного фонда, утвержденного постановлением Администрации Приморского края от 01.02.2012 № 24-па, в части предоставления местным бюджетам субсидий в размере не менее 5,0 процента общего объема бюджетных ассигнований дорожного</w:t>
      </w:r>
      <w:proofErr w:type="gramEnd"/>
      <w:r>
        <w:rPr>
          <w:szCs w:val="28"/>
        </w:rPr>
        <w:t xml:space="preserve"> фонда (общий объем бюджетных ассигнований на предоставление в 2013 году субсидий местным бюджетам меньше установленного федеральным законодательством и законодательством Приморского края минимального уровня на 271,1 </w:t>
      </w:r>
      <w:proofErr w:type="gramStart"/>
      <w:r>
        <w:rPr>
          <w:szCs w:val="28"/>
        </w:rPr>
        <w:t>млн</w:t>
      </w:r>
      <w:proofErr w:type="gramEnd"/>
      <w:r>
        <w:rPr>
          <w:szCs w:val="28"/>
        </w:rPr>
        <w:t xml:space="preserve"> рублей);</w:t>
      </w:r>
    </w:p>
    <w:p w:rsidR="00845CC4" w:rsidRDefault="00845CC4" w:rsidP="00845CC4">
      <w:pPr>
        <w:ind w:firstLine="708"/>
        <w:jc w:val="both"/>
        <w:rPr>
          <w:szCs w:val="28"/>
        </w:rPr>
      </w:pPr>
      <w:proofErr w:type="spellStart"/>
      <w:r>
        <w:rPr>
          <w:szCs w:val="28"/>
        </w:rPr>
        <w:t>неосвоение</w:t>
      </w:r>
      <w:proofErr w:type="spellEnd"/>
      <w:r>
        <w:rPr>
          <w:szCs w:val="28"/>
        </w:rPr>
        <w:t xml:space="preserve"> расходов, предусмотренных на исполнение социальных выплат и бюджетных инвестиций детям-сиротам и детям, оставшимся без попечения родителей (в 2013 году – на общую сумму </w:t>
      </w:r>
      <w:r>
        <w:rPr>
          <w:szCs w:val="28"/>
        </w:rPr>
        <w:br/>
        <w:t xml:space="preserve">184,4 </w:t>
      </w:r>
      <w:proofErr w:type="gramStart"/>
      <w:r>
        <w:rPr>
          <w:szCs w:val="28"/>
        </w:rPr>
        <w:t>млн</w:t>
      </w:r>
      <w:proofErr w:type="gramEnd"/>
      <w:r>
        <w:rPr>
          <w:szCs w:val="28"/>
        </w:rPr>
        <w:t xml:space="preserve"> рублей);</w:t>
      </w:r>
    </w:p>
    <w:p w:rsidR="00845CC4" w:rsidRDefault="00845CC4" w:rsidP="00845CC4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низкий уровень освоения бюджетных назначений отдельными главными распорядителями бюджетных средств, несмотря на неоднократное внесение изменений в закон о краевом бюджете в ходе исполнения краевого бюджета, что указывает на неэффективное планирование ими бюджетных расходов (не </w:t>
      </w:r>
      <w:r>
        <w:rPr>
          <w:rFonts w:eastAsia="Calibri"/>
          <w:szCs w:val="28"/>
          <w:lang w:eastAsia="en-US"/>
        </w:rPr>
        <w:t xml:space="preserve">освоены бюджетные ассигнования на общую сумму </w:t>
      </w:r>
      <w:r>
        <w:rPr>
          <w:rFonts w:eastAsia="Calibri"/>
          <w:szCs w:val="28"/>
          <w:lang w:eastAsia="en-US"/>
        </w:rPr>
        <w:br/>
        <w:t xml:space="preserve">7080,7 </w:t>
      </w:r>
      <w:proofErr w:type="gramStart"/>
      <w:r>
        <w:rPr>
          <w:rFonts w:eastAsia="Calibri"/>
          <w:szCs w:val="28"/>
          <w:lang w:eastAsia="en-US"/>
        </w:rPr>
        <w:t>млн</w:t>
      </w:r>
      <w:proofErr w:type="gramEnd"/>
      <w:r>
        <w:rPr>
          <w:rFonts w:eastAsia="Calibri"/>
          <w:szCs w:val="28"/>
          <w:lang w:eastAsia="en-US"/>
        </w:rPr>
        <w:t xml:space="preserve"> рублей или 7,7 процента); </w:t>
      </w:r>
      <w:r>
        <w:rPr>
          <w:szCs w:val="28"/>
        </w:rPr>
        <w:t xml:space="preserve"> </w:t>
      </w:r>
    </w:p>
    <w:p w:rsidR="00845CC4" w:rsidRDefault="00845CC4" w:rsidP="00845CC4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невнесение изменений в государственные программы Приморского края в части приведения в соответствие утвержденных ими объемов финансирования с бюджетными ассигнованиями, предусмотренными уточненной бюджетной росписью (</w:t>
      </w:r>
      <w:r>
        <w:rPr>
          <w:szCs w:val="28"/>
          <w:lang w:eastAsia="en-US"/>
        </w:rPr>
        <w:t xml:space="preserve">по состоянию на 01.04.2014 в паспортах более 50,0 процента </w:t>
      </w:r>
      <w:r>
        <w:rPr>
          <w:szCs w:val="28"/>
        </w:rPr>
        <w:t xml:space="preserve">государственных программ Приморского края </w:t>
      </w:r>
      <w:r>
        <w:rPr>
          <w:szCs w:val="28"/>
        </w:rPr>
        <w:br/>
        <w:t xml:space="preserve">(9 из 17) объем расходов не соответствует уточненной бюджетной росписи на 2013 год). </w:t>
      </w:r>
      <w:proofErr w:type="gramEnd"/>
    </w:p>
    <w:p w:rsidR="00845CC4" w:rsidRDefault="00845CC4" w:rsidP="00845CC4">
      <w:pPr>
        <w:ind w:firstLine="709"/>
        <w:jc w:val="both"/>
        <w:rPr>
          <w:szCs w:val="28"/>
        </w:rPr>
      </w:pPr>
    </w:p>
    <w:p w:rsidR="00845CC4" w:rsidRDefault="00845CC4" w:rsidP="00845CC4">
      <w:pPr>
        <w:ind w:firstLine="709"/>
        <w:jc w:val="both"/>
        <w:rPr>
          <w:szCs w:val="28"/>
        </w:rPr>
      </w:pPr>
      <w:r>
        <w:rPr>
          <w:szCs w:val="28"/>
        </w:rPr>
        <w:t xml:space="preserve">3.Рекомендовать </w:t>
      </w:r>
      <w:r>
        <w:t>Губернатору Приморского края</w:t>
      </w:r>
      <w:r>
        <w:rPr>
          <w:szCs w:val="28"/>
        </w:rPr>
        <w:t xml:space="preserve"> в целях исполнения в полном объеме бюджетных ассигнований, утвержденных законом о краевом бюджете:</w:t>
      </w:r>
    </w:p>
    <w:p w:rsidR="00845CC4" w:rsidRDefault="00845CC4" w:rsidP="00845CC4">
      <w:pPr>
        <w:ind w:firstLine="709"/>
        <w:jc w:val="both"/>
        <w:rPr>
          <w:i/>
          <w:szCs w:val="28"/>
        </w:rPr>
      </w:pPr>
      <w:r>
        <w:rPr>
          <w:szCs w:val="28"/>
        </w:rPr>
        <w:t>своевременно утверждать нормативные правовые акты,</w:t>
      </w:r>
      <w:r>
        <w:rPr>
          <w:i/>
          <w:szCs w:val="28"/>
        </w:rPr>
        <w:t xml:space="preserve"> </w:t>
      </w:r>
      <w:r>
        <w:rPr>
          <w:snapToGrid w:val="0"/>
          <w:szCs w:val="28"/>
        </w:rPr>
        <w:t>необходимые для исполнения краевого бюджета</w:t>
      </w:r>
      <w:r>
        <w:rPr>
          <w:szCs w:val="28"/>
        </w:rPr>
        <w:t>;</w:t>
      </w:r>
      <w:r>
        <w:rPr>
          <w:i/>
          <w:szCs w:val="28"/>
        </w:rPr>
        <w:t xml:space="preserve"> </w:t>
      </w:r>
    </w:p>
    <w:p w:rsidR="00845CC4" w:rsidRDefault="00845CC4" w:rsidP="00845CC4">
      <w:pPr>
        <w:ind w:firstLine="709"/>
        <w:jc w:val="both"/>
        <w:rPr>
          <w:rFonts w:eastAsia="Calibri"/>
          <w:snapToGrid w:val="0"/>
          <w:szCs w:val="28"/>
          <w:lang w:eastAsia="en-US"/>
        </w:rPr>
      </w:pPr>
      <w:r>
        <w:rPr>
          <w:szCs w:val="28"/>
        </w:rPr>
        <w:t>усилить</w:t>
      </w:r>
      <w:r>
        <w:rPr>
          <w:i/>
          <w:szCs w:val="28"/>
        </w:rPr>
        <w:t xml:space="preserve"> </w:t>
      </w:r>
      <w:proofErr w:type="gramStart"/>
      <w:r>
        <w:rPr>
          <w:szCs w:val="28"/>
        </w:rPr>
        <w:t>контроль</w:t>
      </w:r>
      <w:r>
        <w:rPr>
          <w:i/>
          <w:szCs w:val="28"/>
        </w:rPr>
        <w:t xml:space="preserve"> </w:t>
      </w:r>
      <w:r>
        <w:rPr>
          <w:szCs w:val="28"/>
        </w:rPr>
        <w:t>за</w:t>
      </w:r>
      <w:proofErr w:type="gramEnd"/>
      <w:r>
        <w:rPr>
          <w:szCs w:val="28"/>
        </w:rPr>
        <w:t xml:space="preserve"> планированием </w:t>
      </w:r>
      <w:r>
        <w:rPr>
          <w:szCs w:val="28"/>
          <w:lang w:eastAsia="en-US"/>
        </w:rPr>
        <w:t>бюджетных ассигнований главными распорядителями бюджетных средств</w:t>
      </w:r>
      <w:r>
        <w:rPr>
          <w:szCs w:val="28"/>
        </w:rPr>
        <w:t xml:space="preserve"> и эффективным</w:t>
      </w:r>
      <w:r>
        <w:rPr>
          <w:rFonts w:eastAsia="Calibri"/>
          <w:snapToGrid w:val="0"/>
          <w:szCs w:val="28"/>
          <w:lang w:eastAsia="en-US"/>
        </w:rPr>
        <w:t xml:space="preserve"> использованием бюджетных средств; </w:t>
      </w:r>
      <w:r>
        <w:rPr>
          <w:szCs w:val="28"/>
        </w:rPr>
        <w:t>исполнением условий договорных обязательств подрядчиками;</w:t>
      </w:r>
    </w:p>
    <w:p w:rsidR="00845CC4" w:rsidRDefault="00845CC4" w:rsidP="00845CC4">
      <w:pPr>
        <w:ind w:firstLine="709"/>
        <w:jc w:val="both"/>
        <w:rPr>
          <w:szCs w:val="28"/>
        </w:rPr>
      </w:pPr>
      <w:proofErr w:type="gramStart"/>
      <w:r>
        <w:rPr>
          <w:rFonts w:eastAsia="Calibri"/>
          <w:snapToGrid w:val="0"/>
          <w:szCs w:val="28"/>
          <w:lang w:eastAsia="en-US"/>
        </w:rPr>
        <w:t xml:space="preserve">своевременно вносить изменения в постановления Администрации Приморского края в части приведения в соответствие </w:t>
      </w:r>
      <w:r>
        <w:rPr>
          <w:szCs w:val="28"/>
        </w:rPr>
        <w:t>объемов финансирования расходов, утвержденных соответствующими постановлениями Администрации Приморского края о государственных программах Приморского края,</w:t>
      </w:r>
      <w:r>
        <w:rPr>
          <w:i/>
          <w:szCs w:val="28"/>
        </w:rPr>
        <w:t xml:space="preserve"> </w:t>
      </w:r>
      <w:r>
        <w:rPr>
          <w:rFonts w:eastAsia="Calibri"/>
          <w:snapToGrid w:val="0"/>
          <w:szCs w:val="28"/>
          <w:lang w:eastAsia="en-US"/>
        </w:rPr>
        <w:t xml:space="preserve">с законодательно утвержденными </w:t>
      </w:r>
      <w:r>
        <w:rPr>
          <w:szCs w:val="28"/>
        </w:rPr>
        <w:t xml:space="preserve">бюджетными ассигнованиями на 2014 год и плановый период 2015 и </w:t>
      </w:r>
      <w:r>
        <w:rPr>
          <w:szCs w:val="28"/>
        </w:rPr>
        <w:br/>
        <w:t>2016 годов на реализацию государственных программ Приморского края.</w:t>
      </w:r>
      <w:proofErr w:type="gramEnd"/>
    </w:p>
    <w:p w:rsidR="00845CC4" w:rsidRDefault="00845CC4" w:rsidP="00845CC4">
      <w:pPr>
        <w:ind w:firstLine="709"/>
        <w:jc w:val="both"/>
        <w:rPr>
          <w:i/>
          <w:szCs w:val="28"/>
        </w:rPr>
      </w:pPr>
    </w:p>
    <w:p w:rsidR="00845CC4" w:rsidRDefault="00845CC4" w:rsidP="00845CC4">
      <w:pPr>
        <w:pStyle w:val="a3"/>
        <w:tabs>
          <w:tab w:val="left" w:pos="708"/>
        </w:tabs>
        <w:ind w:firstLine="708"/>
        <w:jc w:val="both"/>
      </w:pPr>
      <w:r>
        <w:t xml:space="preserve">4.Комитету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845CC4" w:rsidRDefault="00845CC4" w:rsidP="00845CC4">
      <w:pPr>
        <w:pStyle w:val="a3"/>
        <w:tabs>
          <w:tab w:val="left" w:pos="708"/>
        </w:tabs>
        <w:jc w:val="both"/>
      </w:pPr>
    </w:p>
    <w:p w:rsidR="00845CC4" w:rsidRDefault="00845CC4" w:rsidP="00845CC4">
      <w:pPr>
        <w:pStyle w:val="a3"/>
        <w:tabs>
          <w:tab w:val="left" w:pos="708"/>
        </w:tabs>
        <w:jc w:val="both"/>
      </w:pPr>
      <w:r>
        <w:tab/>
        <w:t>5.Настоящее постановление вступает в силу со дня его принятия.</w:t>
      </w:r>
    </w:p>
    <w:p w:rsidR="00845CC4" w:rsidRDefault="00845CC4" w:rsidP="00845CC4">
      <w:pPr>
        <w:pStyle w:val="a3"/>
        <w:tabs>
          <w:tab w:val="left" w:pos="708"/>
        </w:tabs>
        <w:jc w:val="both"/>
      </w:pPr>
    </w:p>
    <w:p w:rsidR="00845CC4" w:rsidRDefault="00845CC4" w:rsidP="00845CC4">
      <w:pPr>
        <w:pStyle w:val="a3"/>
        <w:tabs>
          <w:tab w:val="left" w:pos="708"/>
        </w:tabs>
        <w:jc w:val="both"/>
      </w:pPr>
    </w:p>
    <w:p w:rsidR="00845CC4" w:rsidRDefault="00845CC4" w:rsidP="00845CC4">
      <w:pPr>
        <w:pStyle w:val="a3"/>
        <w:tabs>
          <w:tab w:val="left" w:pos="708"/>
        </w:tabs>
        <w:jc w:val="both"/>
      </w:pPr>
    </w:p>
    <w:p w:rsidR="00845CC4" w:rsidRDefault="00845CC4" w:rsidP="00845CC4">
      <w:pPr>
        <w:pStyle w:val="a3"/>
        <w:tabs>
          <w:tab w:val="left" w:pos="708"/>
        </w:tabs>
        <w:jc w:val="both"/>
      </w:pPr>
      <w:r>
        <w:t xml:space="preserve">Председатель </w:t>
      </w:r>
    </w:p>
    <w:p w:rsidR="00845CC4" w:rsidRDefault="00845CC4" w:rsidP="00845CC4"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В.В. Горчаков</w:t>
      </w:r>
    </w:p>
    <w:sectPr w:rsidR="00845CC4" w:rsidSect="009A4E0E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047C" w:rsidRDefault="0071047C">
      <w:r>
        <w:separator/>
      </w:r>
    </w:p>
  </w:endnote>
  <w:endnote w:type="continuationSeparator" w:id="0">
    <w:p w:rsidR="0071047C" w:rsidRDefault="007104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047C" w:rsidRDefault="0071047C">
      <w:r>
        <w:separator/>
      </w:r>
    </w:p>
  </w:footnote>
  <w:footnote w:type="continuationSeparator" w:id="0">
    <w:p w:rsidR="0071047C" w:rsidRDefault="007104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4E0E" w:rsidRDefault="009A4E0E" w:rsidP="009A4E0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7607CA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A4E0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324E0"/>
    <w:rsid w:val="00695A4A"/>
    <w:rsid w:val="006D45ED"/>
    <w:rsid w:val="006E650F"/>
    <w:rsid w:val="0071047C"/>
    <w:rsid w:val="00726997"/>
    <w:rsid w:val="007607CA"/>
    <w:rsid w:val="007B48E7"/>
    <w:rsid w:val="007B5289"/>
    <w:rsid w:val="008071B4"/>
    <w:rsid w:val="00835A0E"/>
    <w:rsid w:val="00845CC4"/>
    <w:rsid w:val="008818A7"/>
    <w:rsid w:val="00887F86"/>
    <w:rsid w:val="00922AED"/>
    <w:rsid w:val="00924B45"/>
    <w:rsid w:val="00931FD6"/>
    <w:rsid w:val="009372FF"/>
    <w:rsid w:val="0094344A"/>
    <w:rsid w:val="009959AC"/>
    <w:rsid w:val="009A4E0E"/>
    <w:rsid w:val="009C06BA"/>
    <w:rsid w:val="00A13794"/>
    <w:rsid w:val="00A26C60"/>
    <w:rsid w:val="00A93332"/>
    <w:rsid w:val="00AE5EE6"/>
    <w:rsid w:val="00BA58C7"/>
    <w:rsid w:val="00C01F36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FontStyle42">
    <w:name w:val="Font Style42"/>
    <w:uiPriority w:val="99"/>
    <w:rsid w:val="009A4E0E"/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9A4E0E"/>
    <w:pPr>
      <w:widowControl w:val="0"/>
      <w:autoSpaceDE w:val="0"/>
      <w:autoSpaceDN w:val="0"/>
      <w:adjustRightInd w:val="0"/>
      <w:spacing w:line="485" w:lineRule="exact"/>
      <w:ind w:firstLine="696"/>
      <w:jc w:val="both"/>
    </w:pPr>
    <w:rPr>
      <w:sz w:val="24"/>
      <w:szCs w:val="24"/>
    </w:rPr>
  </w:style>
  <w:style w:type="character" w:customStyle="1" w:styleId="FontStyle41">
    <w:name w:val="Font Style41"/>
    <w:uiPriority w:val="99"/>
    <w:rsid w:val="009A4E0E"/>
    <w:rPr>
      <w:rFonts w:ascii="Times New Roman" w:hAnsi="Times New Roman" w:cs="Times New Roman"/>
      <w:b/>
      <w:bCs/>
      <w:sz w:val="24"/>
      <w:szCs w:val="24"/>
    </w:rPr>
  </w:style>
  <w:style w:type="character" w:customStyle="1" w:styleId="a4">
    <w:name w:val="Верхний колонтитул Знак"/>
    <w:link w:val="a3"/>
    <w:rsid w:val="009A4E0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38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3</cp:revision>
  <cp:lastPrinted>2014-06-16T04:33:00Z</cp:lastPrinted>
  <dcterms:created xsi:type="dcterms:W3CDTF">2014-06-26T23:59:00Z</dcterms:created>
  <dcterms:modified xsi:type="dcterms:W3CDTF">2014-06-27T00:00:00Z</dcterms:modified>
</cp:coreProperties>
</file>