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34631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E1B36" w:rsidRPr="009E1B36" w:rsidRDefault="009E1B36" w:rsidP="009E1B36">
      <w:pPr>
        <w:jc w:val="center"/>
        <w:rPr>
          <w:b/>
        </w:rPr>
      </w:pPr>
      <w:r w:rsidRPr="009E1B36">
        <w:rPr>
          <w:b/>
        </w:rPr>
        <w:t xml:space="preserve">О ВНЕСЕНИИ ИЗМЕНЕНИЙ В ЗАКОН </w:t>
      </w:r>
    </w:p>
    <w:p w:rsidR="009E1B36" w:rsidRPr="009E1B36" w:rsidRDefault="009E1B36" w:rsidP="009E1B36">
      <w:pPr>
        <w:jc w:val="center"/>
        <w:rPr>
          <w:b/>
        </w:rPr>
      </w:pPr>
      <w:r w:rsidRPr="009E1B36">
        <w:rPr>
          <w:b/>
        </w:rPr>
        <w:t>ПРИМОРСКОГО КРАЯ "</w:t>
      </w:r>
      <w:r w:rsidRPr="009E1B36">
        <w:rPr>
          <w:b/>
          <w:szCs w:val="28"/>
        </w:rPr>
        <w:t xml:space="preserve">О ПОРЯДКЕ УПРАВЛЕНИЯ НАХОДЯЩИМИСЯ В ГОСУДАРСТВЕННОЙ </w:t>
      </w:r>
    </w:p>
    <w:p w:rsidR="009E1B36" w:rsidRPr="009E1B36" w:rsidRDefault="009E1B36" w:rsidP="009E1B36">
      <w:pPr>
        <w:jc w:val="center"/>
        <w:rPr>
          <w:b/>
          <w:szCs w:val="28"/>
        </w:rPr>
      </w:pPr>
      <w:r w:rsidRPr="009E1B36">
        <w:rPr>
          <w:b/>
          <w:szCs w:val="28"/>
        </w:rPr>
        <w:t xml:space="preserve">СОБСТВЕННОСТИ ПРИМОРСКОГО КРАЯ АКЦИЯМИ </w:t>
      </w:r>
    </w:p>
    <w:p w:rsidR="009E1B36" w:rsidRPr="009E1B36" w:rsidRDefault="009E1B36" w:rsidP="009E1B36">
      <w:pPr>
        <w:jc w:val="center"/>
        <w:rPr>
          <w:b/>
          <w:szCs w:val="28"/>
        </w:rPr>
      </w:pPr>
      <w:r w:rsidRPr="009E1B36">
        <w:rPr>
          <w:b/>
          <w:szCs w:val="28"/>
        </w:rPr>
        <w:t xml:space="preserve">ОТКРЫТЫХ АКЦИОНЕРНЫХ ОБЩЕСТВ </w:t>
      </w:r>
    </w:p>
    <w:p w:rsidR="009E1B36" w:rsidRPr="009E1B36" w:rsidRDefault="009E1B36" w:rsidP="009E1B36">
      <w:pPr>
        <w:jc w:val="center"/>
        <w:rPr>
          <w:b/>
        </w:rPr>
      </w:pPr>
      <w:r w:rsidRPr="009E1B36">
        <w:rPr>
          <w:b/>
          <w:szCs w:val="28"/>
        </w:rPr>
        <w:t xml:space="preserve">И ИСПОЛЬЗОВАНИЯ СПЕЦИАЛЬНОГО ПРАВА </w:t>
      </w:r>
    </w:p>
    <w:p w:rsidR="009E1B36" w:rsidRPr="009E1B36" w:rsidRDefault="009E1B36" w:rsidP="009E1B36">
      <w:pPr>
        <w:jc w:val="center"/>
        <w:rPr>
          <w:b/>
          <w:szCs w:val="28"/>
        </w:rPr>
      </w:pPr>
      <w:r w:rsidRPr="009E1B36">
        <w:rPr>
          <w:b/>
          <w:szCs w:val="28"/>
        </w:rPr>
        <w:t xml:space="preserve">НА УЧАСТИЕ ПРИМОРСКОГО КРАЯ В УПРАВЛЕНИИ ОТКРЫТЫМИ АКЦИОНЕРНЫМИ ОБЩЕСТВАМИ </w:t>
      </w:r>
    </w:p>
    <w:p w:rsidR="009E1B36" w:rsidRPr="009E1B36" w:rsidRDefault="009E1B36" w:rsidP="009E1B36">
      <w:pPr>
        <w:jc w:val="center"/>
        <w:rPr>
          <w:b/>
        </w:rPr>
      </w:pPr>
      <w:r w:rsidRPr="009E1B36">
        <w:rPr>
          <w:b/>
          <w:szCs w:val="28"/>
        </w:rPr>
        <w:t>(</w:t>
      </w:r>
      <w:r w:rsidRPr="009E1B36">
        <w:rPr>
          <w:b/>
          <w:caps/>
        </w:rPr>
        <w:t>"</w:t>
      </w:r>
      <w:r w:rsidRPr="009E1B36">
        <w:rPr>
          <w:b/>
          <w:szCs w:val="28"/>
        </w:rPr>
        <w:t>ЗОЛОТОЙ АКЦИИ</w:t>
      </w:r>
      <w:r w:rsidRPr="009E1B36">
        <w:rPr>
          <w:b/>
          <w:caps/>
        </w:rPr>
        <w:t>"</w:t>
      </w:r>
      <w:r w:rsidRPr="009E1B36">
        <w:rPr>
          <w:b/>
          <w:szCs w:val="28"/>
        </w:rPr>
        <w:t>)</w:t>
      </w:r>
      <w:r w:rsidRPr="009E1B36">
        <w:rPr>
          <w:b/>
          <w:caps/>
        </w:rPr>
        <w:t>"</w:t>
      </w:r>
    </w:p>
    <w:p w:rsidR="009E1B36" w:rsidRPr="009E1B36" w:rsidRDefault="009E1B36" w:rsidP="009E1B36">
      <w:pPr>
        <w:ind w:firstLine="709"/>
        <w:jc w:val="both"/>
      </w:pP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t>Принят Законодательным Собранием Приморского края 28 мая</w:t>
      </w:r>
      <w:r w:rsidRPr="009E1B36">
        <w:br/>
        <w:t>2014 года</w:t>
      </w:r>
    </w:p>
    <w:p w:rsidR="009E1B36" w:rsidRPr="009E1B36" w:rsidRDefault="009E1B36" w:rsidP="009E1B36">
      <w:pPr>
        <w:ind w:firstLine="709"/>
        <w:jc w:val="both"/>
      </w:pPr>
    </w:p>
    <w:p w:rsidR="009E1B36" w:rsidRPr="009E1B36" w:rsidRDefault="009E1B36" w:rsidP="009E1B36">
      <w:pPr>
        <w:widowControl w:val="0"/>
        <w:ind w:firstLine="709"/>
        <w:jc w:val="both"/>
        <w:rPr>
          <w:szCs w:val="28"/>
        </w:rPr>
      </w:pPr>
      <w:r w:rsidRPr="009E1B36">
        <w:rPr>
          <w:szCs w:val="28"/>
        </w:rPr>
        <w:t>СТАТЬЯ 1.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 xml:space="preserve">Внести в Закон Приморского края от 17 мая 2007 года № 68-КЗ </w:t>
      </w:r>
      <w:r w:rsidRPr="009E1B36">
        <w:rPr>
          <w:szCs w:val="28"/>
        </w:rPr>
        <w:br/>
        <w:t xml:space="preserve">"О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("золотой акции")" (Ведомости Законодательного Собрания Приморского края, 2007, № 14, стр. 77) следующие изменения: 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 xml:space="preserve">1)в наименовании и по тексту Закона </w:t>
      </w:r>
      <w:hyperlink r:id="rId9" w:history="1">
        <w:r w:rsidRPr="009E1B36">
          <w:rPr>
            <w:szCs w:val="28"/>
          </w:rPr>
          <w:t>слова</w:t>
        </w:r>
      </w:hyperlink>
      <w:r w:rsidRPr="009E1B36">
        <w:rPr>
          <w:szCs w:val="28"/>
        </w:rPr>
        <w:t xml:space="preserve"> "государственной собственности Приморского края" заменить словами "собственности Приморского края";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 xml:space="preserve">2)в части 1 статьи 2 </w:t>
      </w:r>
      <w:hyperlink r:id="rId10" w:history="1">
        <w:r w:rsidRPr="009E1B36">
          <w:rPr>
            <w:szCs w:val="28"/>
          </w:rPr>
          <w:t>слова</w:t>
        </w:r>
      </w:hyperlink>
      <w:r w:rsidRPr="009E1B36">
        <w:rPr>
          <w:szCs w:val="28"/>
        </w:rPr>
        <w:t xml:space="preserve"> "по управлению государственным имуществом Приморского края" заменить словами "по управлению имуществом Приморского края";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>3)пункт 5 части 1 статьи 3 изложить в следующей редакции:</w:t>
      </w:r>
    </w:p>
    <w:p w:rsidR="009E1B36" w:rsidRPr="009E1B36" w:rsidRDefault="009E1B36" w:rsidP="009E1B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E1B36">
        <w:rPr>
          <w:szCs w:val="28"/>
        </w:rPr>
        <w:t>"5)заключает договоры на представление интересов Приморского края с лицами, не являющимися государственными гражданскими служащими Приморского края, в установленном Администрацией Приморского края порядке;";</w:t>
      </w:r>
      <w:r w:rsidRPr="009E1B36">
        <w:rPr>
          <w:szCs w:val="28"/>
        </w:rPr>
        <w:tab/>
      </w:r>
    </w:p>
    <w:p w:rsidR="009E1B36" w:rsidRPr="009E1B36" w:rsidRDefault="009E1B36" w:rsidP="009E1B36">
      <w:pPr>
        <w:widowControl w:val="0"/>
        <w:ind w:firstLine="709"/>
        <w:jc w:val="both"/>
        <w:rPr>
          <w:szCs w:val="28"/>
        </w:rPr>
      </w:pPr>
      <w:r w:rsidRPr="009E1B36">
        <w:rPr>
          <w:szCs w:val="28"/>
        </w:rPr>
        <w:t>4)в статье 5:</w:t>
      </w:r>
    </w:p>
    <w:p w:rsidR="009E1B36" w:rsidRPr="009E1B36" w:rsidRDefault="009E1B36" w:rsidP="009E1B36">
      <w:pPr>
        <w:widowControl w:val="0"/>
        <w:ind w:firstLine="709"/>
        <w:jc w:val="both"/>
        <w:rPr>
          <w:szCs w:val="28"/>
        </w:rPr>
      </w:pPr>
      <w:r w:rsidRPr="009E1B36">
        <w:rPr>
          <w:szCs w:val="28"/>
        </w:rPr>
        <w:t>а)в части 1 после слов "заключаемых в установленном" дополнить словами "Администрацией Приморского края";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>б)часть 4 изложить в следующей редакции:</w:t>
      </w:r>
    </w:p>
    <w:p w:rsidR="009E1B36" w:rsidRPr="009E1B36" w:rsidRDefault="009E1B36" w:rsidP="009E1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1B36">
        <w:rPr>
          <w:szCs w:val="28"/>
        </w:rPr>
        <w:t>"4.Представитель интересов Приморского края в акционерном обществе обязан: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 xml:space="preserve">1)лично участвовать при проведении общего собрания акционеров, совета директоров (наблюдательного совета), в работе ревизионной комиссии и счетной комиссии акционерного общества и не может самостоятельно </w:t>
      </w:r>
      <w:r w:rsidRPr="009E1B36">
        <w:rPr>
          <w:szCs w:val="28"/>
        </w:rPr>
        <w:lastRenderedPageBreak/>
        <w:t>делегировать свои функции иным лицам, в том числе замещающим их по месту основной работы;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>2)неукоснительно выполнять письменные директивы органа по управлению имуществом по порядку голосования на общем собрании акционеров, в совете директоров (наблюдательном совете) акционерного общества. В случае отсутствия письменной директивы органа по управлению имуществом представитель интересов Приморского края осуществляет голосование самостоятельно, действуя в интересах Приморского края, о чем уведомляет орган по управлению имуществом в течение 10 дней со дня голосования;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>3)направлять в орган по управлению имуществом и отраслевой орган: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>а)протокол общего собрания акционеров в течение 20 дней с даты его проведения;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>б)протокол заседания совета директоров (наблюдательного совета) акционерного общества в течение 15 дней с даты его проведения, за исключением случаев, если 100 процентов акций открытого акционерного общества находятся в собственности Приморского края;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>в)отчет о деятельности представителя интересов Приморского края в акционерном обществе по форме, утвержденной Губернатором Приморского края;</w:t>
      </w:r>
    </w:p>
    <w:p w:rsidR="009E1B36" w:rsidRPr="009E1B36" w:rsidRDefault="009E1B36" w:rsidP="009E1B36">
      <w:pPr>
        <w:ind w:firstLine="709"/>
        <w:jc w:val="both"/>
        <w:rPr>
          <w:szCs w:val="28"/>
        </w:rPr>
      </w:pPr>
      <w:r w:rsidRPr="009E1B36">
        <w:rPr>
          <w:szCs w:val="28"/>
        </w:rPr>
        <w:t>г)информацию и материалы по вопросам компетенции органов управления акционерного общества, ревизионной комиссии и счетной комиссии по требованию органа по управлению имуществом и отраслевого органа;</w:t>
      </w:r>
    </w:p>
    <w:p w:rsidR="009E1B36" w:rsidRPr="009E1B36" w:rsidRDefault="009E1B36" w:rsidP="009E1B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1B36">
        <w:rPr>
          <w:szCs w:val="28"/>
        </w:rPr>
        <w:t>4)не разглашать третьим лицам сведения, которые стали известны представителю интересов Приморского края при осуществлении возложенных на него полномочий, и не использовать их в целях, противоречащих интересам Приморского края.".</w:t>
      </w:r>
    </w:p>
    <w:p w:rsidR="009E1B36" w:rsidRPr="009E1B36" w:rsidRDefault="009E1B36" w:rsidP="009E1B36">
      <w:pPr>
        <w:widowControl w:val="0"/>
        <w:ind w:firstLine="709"/>
        <w:jc w:val="both"/>
        <w:rPr>
          <w:szCs w:val="28"/>
        </w:rPr>
      </w:pPr>
    </w:p>
    <w:p w:rsidR="009E1B36" w:rsidRPr="009E1B36" w:rsidRDefault="009E1B36" w:rsidP="009E1B36">
      <w:pPr>
        <w:widowControl w:val="0"/>
        <w:ind w:firstLine="709"/>
        <w:jc w:val="both"/>
        <w:rPr>
          <w:szCs w:val="28"/>
        </w:rPr>
      </w:pPr>
      <w:r w:rsidRPr="009E1B36">
        <w:rPr>
          <w:szCs w:val="28"/>
        </w:rPr>
        <w:t>СТАТЬЯ 2.</w:t>
      </w:r>
    </w:p>
    <w:p w:rsidR="009E1B36" w:rsidRPr="009E1B36" w:rsidRDefault="009E1B36" w:rsidP="009E1B36">
      <w:pPr>
        <w:widowControl w:val="0"/>
        <w:ind w:firstLine="709"/>
        <w:jc w:val="both"/>
        <w:rPr>
          <w:szCs w:val="28"/>
        </w:rPr>
      </w:pPr>
      <w:r w:rsidRPr="009E1B36">
        <w:rPr>
          <w:szCs w:val="28"/>
        </w:rPr>
        <w:t>Настоящий Закон вступает в силу со дня его официального опубликования.</w:t>
      </w:r>
    </w:p>
    <w:p w:rsidR="009E1B36" w:rsidRPr="009E1B36" w:rsidRDefault="009E1B36" w:rsidP="009E1B36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9E1B36" w:rsidRPr="009E1B36" w:rsidRDefault="009E1B36" w:rsidP="009E1B36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B91327" w:rsidRDefault="00B91327" w:rsidP="00B9132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91327" w:rsidRDefault="00B91327" w:rsidP="00B91327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B91327" w:rsidRDefault="00B91327" w:rsidP="00B91327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В.В. Миклушевский</w:t>
      </w:r>
    </w:p>
    <w:p w:rsidR="009E1B36" w:rsidRPr="009E1B36" w:rsidRDefault="009E1B36" w:rsidP="00B91327">
      <w:pPr>
        <w:jc w:val="both"/>
      </w:pPr>
    </w:p>
    <w:p w:rsidR="001C5462" w:rsidRDefault="001C5462" w:rsidP="001C5462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C5462" w:rsidRDefault="001C5462" w:rsidP="001C5462">
      <w:pPr>
        <w:jc w:val="both"/>
        <w:rPr>
          <w:szCs w:val="28"/>
        </w:rPr>
      </w:pPr>
      <w:r>
        <w:rPr>
          <w:szCs w:val="28"/>
        </w:rPr>
        <w:t>4 июня 2014 года</w:t>
      </w:r>
    </w:p>
    <w:p w:rsidR="001C5462" w:rsidRDefault="001C5462" w:rsidP="001C5462">
      <w:pPr>
        <w:jc w:val="both"/>
        <w:rPr>
          <w:szCs w:val="28"/>
        </w:rPr>
      </w:pPr>
      <w:r>
        <w:rPr>
          <w:szCs w:val="28"/>
        </w:rPr>
        <w:t>№ 43</w:t>
      </w:r>
      <w:r>
        <w:rPr>
          <w:szCs w:val="28"/>
        </w:rPr>
        <w:t>3</w:t>
      </w:r>
      <w:r>
        <w:rPr>
          <w:szCs w:val="28"/>
        </w:rPr>
        <w:t>-КЗ</w:t>
      </w:r>
    </w:p>
    <w:bookmarkEnd w:id="0"/>
    <w:p w:rsidR="00BE0544" w:rsidRDefault="00BE0544"/>
    <w:sectPr w:rsidR="00BE0544" w:rsidSect="009E1B36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CB2" w:rsidRDefault="004B3CB2">
      <w:r>
        <w:separator/>
      </w:r>
    </w:p>
  </w:endnote>
  <w:endnote w:type="continuationSeparator" w:id="0">
    <w:p w:rsidR="004B3CB2" w:rsidRDefault="004B3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CB2" w:rsidRDefault="004B3CB2">
      <w:r>
        <w:separator/>
      </w:r>
    </w:p>
  </w:footnote>
  <w:footnote w:type="continuationSeparator" w:id="0">
    <w:p w:rsidR="004B3CB2" w:rsidRDefault="004B3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B36" w:rsidRDefault="009E1B36" w:rsidP="009E1B3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C546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1B36"/>
    <w:rsid w:val="0003291F"/>
    <w:rsid w:val="001C5462"/>
    <w:rsid w:val="00306DC2"/>
    <w:rsid w:val="00380EE1"/>
    <w:rsid w:val="003B26E7"/>
    <w:rsid w:val="0047435B"/>
    <w:rsid w:val="004B3CB2"/>
    <w:rsid w:val="005A2827"/>
    <w:rsid w:val="009E1B36"/>
    <w:rsid w:val="00AB70F9"/>
    <w:rsid w:val="00AC31EC"/>
    <w:rsid w:val="00B14397"/>
    <w:rsid w:val="00B91327"/>
    <w:rsid w:val="00BE0544"/>
    <w:rsid w:val="00E34273"/>
    <w:rsid w:val="00E60B2A"/>
    <w:rsid w:val="00EB3388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E1B36"/>
    <w:rPr>
      <w:sz w:val="28"/>
    </w:rPr>
  </w:style>
  <w:style w:type="paragraph" w:styleId="a6">
    <w:name w:val="Balloon Text"/>
    <w:basedOn w:val="a"/>
    <w:link w:val="a7"/>
    <w:rsid w:val="009E1B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E1B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3B1771662DD2D9159B5E0A95E968F58C5813DCEA06B5A14A54B1DB979531AFF0969536CD348296B0A30D9K92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B1771662DD2D9159B5E0A95E968F58C5813DCEA06B5A14A54B1DB979531AFF0969536CD348296B0A30D9K92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2014-05-28T05:06:00Z</cp:lastPrinted>
  <dcterms:created xsi:type="dcterms:W3CDTF">2014-06-04T21:46:00Z</dcterms:created>
  <dcterms:modified xsi:type="dcterms:W3CDTF">2014-06-04T21:46:00Z</dcterms:modified>
</cp:coreProperties>
</file>