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8" w:type="dxa"/>
        <w:tblLook w:val="04A0" w:firstRow="1" w:lastRow="0" w:firstColumn="1" w:lastColumn="0" w:noHBand="0" w:noVBand="1"/>
      </w:tblPr>
      <w:tblGrid>
        <w:gridCol w:w="6629"/>
        <w:gridCol w:w="3119"/>
      </w:tblGrid>
      <w:tr w:rsidR="00F36271" w:rsidRPr="00A228F1" w:rsidTr="00B97725">
        <w:tc>
          <w:tcPr>
            <w:tcW w:w="6629" w:type="dxa"/>
            <w:shd w:val="clear" w:color="auto" w:fill="auto"/>
          </w:tcPr>
          <w:p w:rsidR="00F36271" w:rsidRPr="00A228F1" w:rsidRDefault="00F36271" w:rsidP="00E827AB">
            <w:pPr>
              <w:ind w:left="567"/>
              <w:rPr>
                <w:sz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F36271" w:rsidRPr="007B7841" w:rsidRDefault="00F36271" w:rsidP="00E827AB">
            <w:pPr>
              <w:rPr>
                <w:sz w:val="28"/>
                <w:szCs w:val="28"/>
              </w:rPr>
            </w:pPr>
            <w:r w:rsidRPr="007B7841">
              <w:rPr>
                <w:sz w:val="28"/>
                <w:szCs w:val="28"/>
              </w:rPr>
              <w:t>Приложение</w:t>
            </w:r>
            <w:r w:rsidR="00FE129B">
              <w:rPr>
                <w:sz w:val="28"/>
                <w:szCs w:val="28"/>
              </w:rPr>
              <w:t xml:space="preserve"> 5</w:t>
            </w:r>
          </w:p>
          <w:p w:rsidR="00F36271" w:rsidRDefault="00F36271" w:rsidP="00E827AB">
            <w:pPr>
              <w:jc w:val="both"/>
              <w:rPr>
                <w:sz w:val="28"/>
                <w:szCs w:val="28"/>
              </w:rPr>
            </w:pPr>
            <w:r w:rsidRPr="007B7841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7B7841">
              <w:rPr>
                <w:sz w:val="28"/>
                <w:szCs w:val="28"/>
              </w:rPr>
              <w:t xml:space="preserve">Закону </w:t>
            </w:r>
          </w:p>
          <w:p w:rsidR="00F36271" w:rsidRPr="007B7841" w:rsidRDefault="00F36271" w:rsidP="00E827AB">
            <w:pPr>
              <w:jc w:val="both"/>
              <w:rPr>
                <w:sz w:val="28"/>
                <w:szCs w:val="28"/>
              </w:rPr>
            </w:pPr>
            <w:r w:rsidRPr="007B7841">
              <w:rPr>
                <w:sz w:val="28"/>
                <w:szCs w:val="28"/>
              </w:rPr>
              <w:t>Приморского края</w:t>
            </w:r>
          </w:p>
          <w:p w:rsidR="00F36271" w:rsidRPr="00A228F1" w:rsidRDefault="00F36271" w:rsidP="00E827AB">
            <w:pPr>
              <w:tabs>
                <w:tab w:val="left" w:pos="3152"/>
              </w:tabs>
              <w:autoSpaceDE w:val="0"/>
              <w:autoSpaceDN w:val="0"/>
              <w:adjustRightInd w:val="0"/>
              <w:ind w:left="-108"/>
              <w:jc w:val="center"/>
              <w:rPr>
                <w:sz w:val="26"/>
              </w:rPr>
            </w:pPr>
          </w:p>
        </w:tc>
      </w:tr>
    </w:tbl>
    <w:p w:rsidR="00F36271" w:rsidRDefault="00F36271" w:rsidP="00F36271">
      <w:pPr>
        <w:ind w:left="567"/>
        <w:jc w:val="center"/>
        <w:rPr>
          <w:b/>
          <w:sz w:val="28"/>
          <w:szCs w:val="28"/>
        </w:rPr>
      </w:pPr>
    </w:p>
    <w:p w:rsidR="00F36271" w:rsidRPr="00A408BE" w:rsidRDefault="00F36271" w:rsidP="00AA05C3">
      <w:pPr>
        <w:jc w:val="center"/>
        <w:rPr>
          <w:sz w:val="28"/>
          <w:szCs w:val="28"/>
        </w:rPr>
      </w:pPr>
      <w:r w:rsidRPr="00A408BE">
        <w:rPr>
          <w:sz w:val="28"/>
          <w:szCs w:val="28"/>
        </w:rPr>
        <w:t>Описание</w:t>
      </w:r>
    </w:p>
    <w:p w:rsidR="00FE129B" w:rsidRDefault="00F36271" w:rsidP="00AA05C3">
      <w:pPr>
        <w:jc w:val="center"/>
        <w:rPr>
          <w:sz w:val="28"/>
          <w:szCs w:val="28"/>
        </w:rPr>
      </w:pPr>
      <w:r w:rsidRPr="00A408BE">
        <w:rPr>
          <w:sz w:val="28"/>
          <w:szCs w:val="28"/>
        </w:rPr>
        <w:t>знака отличия Приморского края</w:t>
      </w:r>
    </w:p>
    <w:p w:rsidR="00F36271" w:rsidRPr="00A408BE" w:rsidRDefault="00F36271" w:rsidP="00AA05C3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"</w:t>
      </w:r>
      <w:r w:rsidRPr="00A408BE">
        <w:rPr>
          <w:sz w:val="28"/>
          <w:szCs w:val="28"/>
        </w:rPr>
        <w:t>Морская з</w:t>
      </w:r>
      <w:r>
        <w:rPr>
          <w:sz w:val="28"/>
          <w:szCs w:val="28"/>
        </w:rPr>
        <w:t>везда"</w:t>
      </w:r>
    </w:p>
    <w:p w:rsidR="00F36271" w:rsidRPr="00696FAE" w:rsidRDefault="00F36271" w:rsidP="00F36271">
      <w:pPr>
        <w:ind w:left="567"/>
        <w:jc w:val="center"/>
        <w:rPr>
          <w:b/>
          <w:sz w:val="28"/>
          <w:szCs w:val="28"/>
        </w:rPr>
      </w:pP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1.Знак отличия Приморского края "Морская звезда" выполнен в виде пятилучевой звезды с плавно закругленными впадинами между соседними лучами и концами лучей. Звезда наложена на круг, обрамленный цепью якорного плетения из соединенных </w:t>
      </w:r>
      <w:proofErr w:type="spellStart"/>
      <w:r w:rsidRPr="00915ED8">
        <w:rPr>
          <w:sz w:val="28"/>
          <w:szCs w:val="28"/>
        </w:rPr>
        <w:t>двуплечных</w:t>
      </w:r>
      <w:proofErr w:type="spellEnd"/>
      <w:r w:rsidRPr="00915ED8">
        <w:rPr>
          <w:sz w:val="28"/>
          <w:szCs w:val="28"/>
        </w:rPr>
        <w:t xml:space="preserve"> звеньев.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>2.В звезду вписан круг, окантованный наложенным рельефным рантом в виде плетеного шнура. Круг покрыт зеленой эмалью и несет комп</w:t>
      </w:r>
      <w:r w:rsidR="00A00530">
        <w:rPr>
          <w:sz w:val="28"/>
          <w:szCs w:val="28"/>
        </w:rPr>
        <w:t xml:space="preserve">озицию герба Приморского края: </w:t>
      </w:r>
      <w:r w:rsidRPr="00915ED8">
        <w:rPr>
          <w:sz w:val="28"/>
          <w:szCs w:val="28"/>
        </w:rPr>
        <w:t xml:space="preserve">синий Андреевский крест (выполненный в рантах в цвет металла) и поверх нижней половины </w:t>
      </w:r>
      <w:proofErr w:type="gramStart"/>
      <w:r w:rsidRPr="00915ED8">
        <w:rPr>
          <w:sz w:val="28"/>
          <w:szCs w:val="28"/>
        </w:rPr>
        <w:t>креста</w:t>
      </w:r>
      <w:proofErr w:type="gramEnd"/>
      <w:r w:rsidRPr="00915ED8">
        <w:rPr>
          <w:sz w:val="28"/>
          <w:szCs w:val="28"/>
        </w:rPr>
        <w:t xml:space="preserve"> идущий тигр в цвет металла.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>3.Лучи звезды выше плетеного шнура окантованы по контуру рельефными шариками в цвет металла, уменьшающимися по диаметру от основания луча к его вершине. Оси лучей также украшены крупными рельефными шариками в цвет металла, уменьшающимися по диаметру, начиная от окантовки круга к вершине луча. Поверхность лучей звезды матирована.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4.Лучи звезды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бел</w:t>
      </w:r>
      <w:r w:rsidR="00A00530">
        <w:rPr>
          <w:sz w:val="28"/>
          <w:szCs w:val="28"/>
        </w:rPr>
        <w:t>ый металл</w:t>
      </w:r>
      <w:r w:rsidRPr="00915ED8">
        <w:rPr>
          <w:sz w:val="28"/>
          <w:szCs w:val="28"/>
        </w:rPr>
        <w:t xml:space="preserve">, остальное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желт</w:t>
      </w:r>
      <w:r w:rsidR="00A00530">
        <w:rPr>
          <w:sz w:val="28"/>
          <w:szCs w:val="28"/>
        </w:rPr>
        <w:t>ый металл</w:t>
      </w:r>
      <w:r w:rsidRPr="00915ED8">
        <w:rPr>
          <w:sz w:val="28"/>
          <w:szCs w:val="28"/>
        </w:rPr>
        <w:t xml:space="preserve">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5.Габаритный размер знака </w:t>
      </w:r>
      <w:r w:rsidR="00A00530">
        <w:rPr>
          <w:sz w:val="28"/>
          <w:szCs w:val="28"/>
        </w:rPr>
        <w:t>- 40</w:t>
      </w:r>
      <w:r w:rsidRPr="00915ED8">
        <w:rPr>
          <w:sz w:val="28"/>
          <w:szCs w:val="28"/>
        </w:rPr>
        <w:t>х38 мм, диаметр круга с цепью якорного плетения  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30 мм,   диаметр   внутреннего  круга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16 мм, толщина   знака </w:t>
      </w:r>
      <w:r w:rsidR="00A00530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2-3 мм.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6.Знак изготавливается из белого (нейзильбер, серебрение) и желтого металла (томпак, золочение) методом объемно-рельефной штамповки с покрытием цветной эмалью и матированием. </w:t>
      </w:r>
    </w:p>
    <w:p w:rsidR="00FE129B" w:rsidRPr="00915ED8" w:rsidRDefault="00FE129B" w:rsidP="00FE129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>7.Знак с обратной стороны  имеет булавку для крепления к одежде.</w:t>
      </w:r>
    </w:p>
    <w:p w:rsidR="00F40E4E" w:rsidRPr="00F700CD" w:rsidRDefault="00F40E4E" w:rsidP="00FE129B">
      <w:pPr>
        <w:tabs>
          <w:tab w:val="left" w:pos="426"/>
        </w:tabs>
        <w:ind w:firstLine="709"/>
        <w:jc w:val="both"/>
      </w:pP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31257"/>
    <w:rsid w:val="002D3D5B"/>
    <w:rsid w:val="003A2633"/>
    <w:rsid w:val="0042263A"/>
    <w:rsid w:val="00655E4C"/>
    <w:rsid w:val="008668E7"/>
    <w:rsid w:val="00A00530"/>
    <w:rsid w:val="00A319C9"/>
    <w:rsid w:val="00A828AA"/>
    <w:rsid w:val="00AA05C3"/>
    <w:rsid w:val="00B97725"/>
    <w:rsid w:val="00C22A22"/>
    <w:rsid w:val="00C35D17"/>
    <w:rsid w:val="00D939DC"/>
    <w:rsid w:val="00E2088C"/>
    <w:rsid w:val="00EF10A7"/>
    <w:rsid w:val="00F36271"/>
    <w:rsid w:val="00F40E4E"/>
    <w:rsid w:val="00F429B3"/>
    <w:rsid w:val="00F700CD"/>
    <w:rsid w:val="00FE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71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71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2014-03-18T22:22:00Z</cp:lastPrinted>
  <dcterms:created xsi:type="dcterms:W3CDTF">2014-05-22T05:35:00Z</dcterms:created>
  <dcterms:modified xsi:type="dcterms:W3CDTF">2014-05-25T23:30:00Z</dcterms:modified>
</cp:coreProperties>
</file>