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694" w:rsidRPr="00E30F73" w:rsidRDefault="00A0514B">
      <w:pPr>
        <w:pStyle w:val="Style1"/>
        <w:widowControl/>
        <w:spacing w:before="67"/>
        <w:ind w:left="2674"/>
        <w:jc w:val="both"/>
        <w:rPr>
          <w:rStyle w:val="FontStyle11"/>
          <w:sz w:val="28"/>
          <w:szCs w:val="28"/>
        </w:rPr>
      </w:pPr>
      <w:r w:rsidRPr="00E30F73">
        <w:rPr>
          <w:rStyle w:val="FontStyle11"/>
          <w:sz w:val="28"/>
          <w:szCs w:val="28"/>
        </w:rPr>
        <w:t>ПОЯСНИТЕЛЬНАЯ ЗАПИСКА</w:t>
      </w:r>
    </w:p>
    <w:p w:rsidR="00FA4694" w:rsidRPr="00D86C30" w:rsidRDefault="00FA4694" w:rsidP="00E30F73">
      <w:pPr>
        <w:jc w:val="center"/>
        <w:rPr>
          <w:sz w:val="28"/>
          <w:szCs w:val="28"/>
        </w:rPr>
      </w:pPr>
    </w:p>
    <w:p w:rsidR="00FA4694" w:rsidRPr="00E12118" w:rsidRDefault="00A0514B" w:rsidP="00E30F73">
      <w:pPr>
        <w:jc w:val="center"/>
        <w:rPr>
          <w:rStyle w:val="FontStyle12"/>
          <w:sz w:val="28"/>
          <w:szCs w:val="28"/>
        </w:rPr>
      </w:pPr>
      <w:r w:rsidRPr="00E12118">
        <w:rPr>
          <w:rStyle w:val="FontStyle12"/>
          <w:sz w:val="28"/>
          <w:szCs w:val="28"/>
        </w:rPr>
        <w:t xml:space="preserve">к проекту постановления Законодательного Собрания Приморского края </w:t>
      </w:r>
      <w:r w:rsidR="00AA30A5" w:rsidRPr="00E12118">
        <w:rPr>
          <w:rStyle w:val="FontStyle12"/>
          <w:sz w:val="28"/>
          <w:szCs w:val="28"/>
        </w:rPr>
        <w:br/>
      </w:r>
      <w:r w:rsidRPr="00E12118">
        <w:rPr>
          <w:rStyle w:val="FontStyle12"/>
          <w:sz w:val="28"/>
          <w:szCs w:val="28"/>
        </w:rPr>
        <w:t>"О</w:t>
      </w:r>
      <w:r w:rsidR="00AA30A5" w:rsidRPr="00E12118">
        <w:rPr>
          <w:rStyle w:val="FontStyle12"/>
          <w:sz w:val="28"/>
          <w:szCs w:val="28"/>
        </w:rPr>
        <w:t xml:space="preserve"> </w:t>
      </w:r>
      <w:r w:rsidR="00E12118" w:rsidRPr="00E12118">
        <w:rPr>
          <w:rStyle w:val="FontStyle12"/>
          <w:sz w:val="28"/>
          <w:szCs w:val="28"/>
        </w:rPr>
        <w:t>внесении изменений</w:t>
      </w:r>
      <w:r w:rsidRPr="00E12118">
        <w:rPr>
          <w:rStyle w:val="FontStyle12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</w:t>
      </w:r>
    </w:p>
    <w:p w:rsidR="00FA4694" w:rsidRPr="00E12118" w:rsidRDefault="00FA4694" w:rsidP="00E30F73">
      <w:pPr>
        <w:jc w:val="center"/>
        <w:rPr>
          <w:sz w:val="28"/>
          <w:szCs w:val="28"/>
        </w:rPr>
      </w:pPr>
    </w:p>
    <w:p w:rsidR="00545CBC" w:rsidRPr="00E12118" w:rsidRDefault="00E4788A" w:rsidP="00135631">
      <w:pPr>
        <w:widowControl/>
        <w:ind w:firstLine="709"/>
        <w:jc w:val="both"/>
        <w:rPr>
          <w:rStyle w:val="FontStyle12"/>
          <w:sz w:val="28"/>
          <w:szCs w:val="28"/>
        </w:rPr>
      </w:pPr>
      <w:r w:rsidRPr="00E12118">
        <w:rPr>
          <w:rStyle w:val="FontStyle12"/>
          <w:sz w:val="28"/>
          <w:szCs w:val="28"/>
        </w:rPr>
        <w:t>П</w:t>
      </w:r>
      <w:r w:rsidR="00A0514B" w:rsidRPr="00E12118">
        <w:rPr>
          <w:rStyle w:val="FontStyle12"/>
          <w:sz w:val="28"/>
          <w:szCs w:val="28"/>
        </w:rPr>
        <w:t xml:space="preserve">роект постановления Законодательного Собрания </w:t>
      </w:r>
      <w:r w:rsidR="00327FB3" w:rsidRPr="00E12118">
        <w:rPr>
          <w:rStyle w:val="FontStyle12"/>
          <w:sz w:val="28"/>
          <w:szCs w:val="28"/>
        </w:rPr>
        <w:t xml:space="preserve">Приморского края </w:t>
      </w:r>
      <w:r w:rsidR="00A0514B" w:rsidRPr="00E12118">
        <w:rPr>
          <w:rStyle w:val="FontStyle12"/>
          <w:sz w:val="28"/>
          <w:szCs w:val="28"/>
        </w:rPr>
        <w:t xml:space="preserve">подготовлен в соответствии со статьей </w:t>
      </w:r>
      <w:r w:rsidR="00545CBC" w:rsidRPr="00E12118">
        <w:rPr>
          <w:rStyle w:val="FontStyle12"/>
          <w:sz w:val="28"/>
          <w:szCs w:val="28"/>
        </w:rPr>
        <w:t xml:space="preserve">5 </w:t>
      </w:r>
      <w:r w:rsidR="00545CBC" w:rsidRPr="00E12118">
        <w:rPr>
          <w:sz w:val="28"/>
          <w:szCs w:val="28"/>
        </w:rPr>
        <w:t>Федерального закона</w:t>
      </w:r>
      <w:r w:rsidR="00AC5EA3" w:rsidRPr="00E12118">
        <w:rPr>
          <w:sz w:val="28"/>
          <w:szCs w:val="28"/>
        </w:rPr>
        <w:t xml:space="preserve"> от </w:t>
      </w:r>
      <w:r w:rsidR="00545CBC" w:rsidRPr="00E12118">
        <w:rPr>
          <w:sz w:val="28"/>
          <w:szCs w:val="28"/>
        </w:rPr>
        <w:t>7</w:t>
      </w:r>
      <w:r w:rsidR="00AC5EA3" w:rsidRPr="00E12118">
        <w:rPr>
          <w:sz w:val="28"/>
          <w:szCs w:val="28"/>
        </w:rPr>
        <w:t xml:space="preserve"> февраля </w:t>
      </w:r>
      <w:r w:rsidR="00545CBC" w:rsidRPr="00E12118">
        <w:rPr>
          <w:sz w:val="28"/>
          <w:szCs w:val="28"/>
        </w:rPr>
        <w:t xml:space="preserve">2011 </w:t>
      </w:r>
      <w:r w:rsidR="00AC5EA3" w:rsidRPr="00E12118">
        <w:rPr>
          <w:sz w:val="28"/>
          <w:szCs w:val="28"/>
        </w:rPr>
        <w:t xml:space="preserve">года </w:t>
      </w:r>
      <w:r w:rsidR="00545CBC" w:rsidRPr="00E12118">
        <w:rPr>
          <w:sz w:val="28"/>
          <w:szCs w:val="28"/>
        </w:rPr>
        <w:t xml:space="preserve">№ 6-ФЗ "Об общих принципах организации и деятельности контрольно-счетных органов субъектов Российской Федерации и муниципальных образований" </w:t>
      </w:r>
      <w:r w:rsidR="007453DD" w:rsidRPr="00E12118">
        <w:rPr>
          <w:rStyle w:val="FontStyle12"/>
          <w:sz w:val="28"/>
          <w:szCs w:val="28"/>
        </w:rPr>
        <w:t xml:space="preserve">(далее - Федеральный закон) </w:t>
      </w:r>
      <w:r w:rsidR="00327FB3" w:rsidRPr="00E12118">
        <w:rPr>
          <w:rStyle w:val="FontStyle12"/>
          <w:sz w:val="28"/>
          <w:szCs w:val="28"/>
        </w:rPr>
        <w:br/>
      </w:r>
      <w:r w:rsidR="00545CBC" w:rsidRPr="00E12118">
        <w:rPr>
          <w:rStyle w:val="FontStyle12"/>
          <w:sz w:val="28"/>
          <w:szCs w:val="28"/>
        </w:rPr>
        <w:t>в целях приведения структуры Контрольно-счетной палаты Приморского края</w:t>
      </w:r>
      <w:r w:rsidR="007453DD" w:rsidRPr="00E12118">
        <w:rPr>
          <w:rStyle w:val="FontStyle12"/>
          <w:sz w:val="28"/>
          <w:szCs w:val="28"/>
        </w:rPr>
        <w:t xml:space="preserve"> </w:t>
      </w:r>
      <w:r w:rsidR="00327FB3" w:rsidRPr="00E12118">
        <w:rPr>
          <w:rStyle w:val="FontStyle12"/>
          <w:sz w:val="28"/>
          <w:szCs w:val="28"/>
        </w:rPr>
        <w:br/>
      </w:r>
      <w:r w:rsidR="007453DD" w:rsidRPr="00E12118">
        <w:rPr>
          <w:rStyle w:val="FontStyle12"/>
          <w:sz w:val="28"/>
          <w:szCs w:val="28"/>
        </w:rPr>
        <w:t>в соответствие с действующим законодательством</w:t>
      </w:r>
      <w:r w:rsidR="007703F5">
        <w:rPr>
          <w:rStyle w:val="FontStyle12"/>
          <w:sz w:val="28"/>
          <w:szCs w:val="28"/>
        </w:rPr>
        <w:t>.</w:t>
      </w:r>
    </w:p>
    <w:p w:rsidR="007453DD" w:rsidRPr="00E12118" w:rsidRDefault="007453DD" w:rsidP="00135631">
      <w:pPr>
        <w:widowControl/>
        <w:ind w:firstLine="709"/>
        <w:jc w:val="both"/>
        <w:rPr>
          <w:sz w:val="28"/>
          <w:szCs w:val="28"/>
        </w:rPr>
      </w:pPr>
      <w:proofErr w:type="gramStart"/>
      <w:r w:rsidRPr="00E12118">
        <w:rPr>
          <w:rStyle w:val="FontStyle12"/>
          <w:sz w:val="28"/>
          <w:szCs w:val="28"/>
        </w:rPr>
        <w:t xml:space="preserve">В соответствии с Федеральным законом правовое </w:t>
      </w:r>
      <w:r w:rsidRPr="00E12118">
        <w:rPr>
          <w:sz w:val="28"/>
          <w:szCs w:val="28"/>
        </w:rPr>
        <w:t xml:space="preserve">регулирование организации и деятельности контрольно-счетных органов субъектов Российской Федерации основывается на </w:t>
      </w:r>
      <w:hyperlink r:id="rId8" w:history="1">
        <w:r w:rsidRPr="00E12118">
          <w:rPr>
            <w:sz w:val="28"/>
            <w:szCs w:val="28"/>
          </w:rPr>
          <w:t>Конституции</w:t>
        </w:r>
      </w:hyperlink>
      <w:r w:rsidRPr="00E12118">
        <w:rPr>
          <w:sz w:val="28"/>
          <w:szCs w:val="28"/>
        </w:rPr>
        <w:t xml:space="preserve"> Российской Федерации и осуществляется Федеральным </w:t>
      </w:r>
      <w:hyperlink r:id="rId9" w:history="1">
        <w:r w:rsidRPr="00E12118">
          <w:rPr>
            <w:sz w:val="28"/>
            <w:szCs w:val="28"/>
          </w:rPr>
          <w:t>законом</w:t>
        </w:r>
      </w:hyperlink>
      <w:r w:rsidRPr="00E12118">
        <w:rPr>
          <w:sz w:val="28"/>
          <w:szCs w:val="28"/>
        </w:rPr>
        <w:t xml:space="preserve"> от 6 октября 1999 года </w:t>
      </w:r>
      <w:r w:rsidR="00AC5EA3" w:rsidRPr="00E12118">
        <w:rPr>
          <w:sz w:val="28"/>
          <w:szCs w:val="28"/>
        </w:rPr>
        <w:t>№</w:t>
      </w:r>
      <w:r w:rsidRPr="00E12118">
        <w:rPr>
          <w:sz w:val="28"/>
          <w:szCs w:val="28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Бюджетным </w:t>
      </w:r>
      <w:hyperlink r:id="rId10" w:history="1">
        <w:r w:rsidRPr="00E12118">
          <w:rPr>
            <w:sz w:val="28"/>
            <w:szCs w:val="28"/>
          </w:rPr>
          <w:t>кодексом</w:t>
        </w:r>
      </w:hyperlink>
      <w:r w:rsidRPr="00E12118">
        <w:rPr>
          <w:sz w:val="28"/>
          <w:szCs w:val="28"/>
        </w:rPr>
        <w:t xml:space="preserve"> Российской Федерации, настоящим Федеральным законом, другими федеральными законами и иными нормативными правовыми актами Российской</w:t>
      </w:r>
      <w:proofErr w:type="gramEnd"/>
      <w:r w:rsidRPr="00E12118">
        <w:rPr>
          <w:sz w:val="28"/>
          <w:szCs w:val="28"/>
        </w:rPr>
        <w:t xml:space="preserve"> Федерации, конституцией (уставом), законами и иными нормативными правовыми актами субъектов Российской Федерации.</w:t>
      </w:r>
    </w:p>
    <w:p w:rsidR="00545CBC" w:rsidRPr="00E12118" w:rsidRDefault="000B17D7" w:rsidP="00135631">
      <w:pPr>
        <w:widowControl/>
        <w:ind w:firstLine="709"/>
        <w:jc w:val="both"/>
        <w:rPr>
          <w:sz w:val="28"/>
          <w:szCs w:val="28"/>
        </w:rPr>
      </w:pPr>
      <w:r w:rsidRPr="00E12118">
        <w:rPr>
          <w:sz w:val="28"/>
          <w:szCs w:val="28"/>
        </w:rPr>
        <w:t>С</w:t>
      </w:r>
      <w:r w:rsidR="00545CBC" w:rsidRPr="00E12118">
        <w:rPr>
          <w:sz w:val="28"/>
          <w:szCs w:val="28"/>
        </w:rPr>
        <w:t>тать</w:t>
      </w:r>
      <w:r w:rsidRPr="00E12118">
        <w:rPr>
          <w:sz w:val="28"/>
          <w:szCs w:val="28"/>
        </w:rPr>
        <w:t>ей</w:t>
      </w:r>
      <w:r w:rsidR="00545CBC" w:rsidRPr="00E12118">
        <w:rPr>
          <w:sz w:val="28"/>
          <w:szCs w:val="28"/>
        </w:rPr>
        <w:t xml:space="preserve"> 3 Федерального закона предусмотрено, что состав контрольно-счетного органа субъекта Российской Федерации, устанавлива</w:t>
      </w:r>
      <w:r w:rsidR="007453DD" w:rsidRPr="00E12118">
        <w:rPr>
          <w:sz w:val="28"/>
          <w:szCs w:val="28"/>
        </w:rPr>
        <w:t>е</w:t>
      </w:r>
      <w:r w:rsidR="00545CBC" w:rsidRPr="00E12118">
        <w:rPr>
          <w:sz w:val="28"/>
          <w:szCs w:val="28"/>
        </w:rPr>
        <w:t>тся уставом и (или) законом субъекта Российской Федерации</w:t>
      </w:r>
      <w:r w:rsidR="00327FB3" w:rsidRPr="00E12118">
        <w:rPr>
          <w:sz w:val="28"/>
          <w:szCs w:val="28"/>
        </w:rPr>
        <w:t xml:space="preserve"> </w:t>
      </w:r>
      <w:r w:rsidR="00545CBC" w:rsidRPr="00E12118">
        <w:rPr>
          <w:sz w:val="28"/>
          <w:szCs w:val="28"/>
        </w:rPr>
        <w:t xml:space="preserve">в соответствии с </w:t>
      </w:r>
      <w:r w:rsidR="00AC5EA3" w:rsidRPr="00E12118">
        <w:rPr>
          <w:sz w:val="28"/>
          <w:szCs w:val="28"/>
        </w:rPr>
        <w:t xml:space="preserve">настоящим </w:t>
      </w:r>
      <w:r w:rsidR="00545CBC" w:rsidRPr="00E12118">
        <w:rPr>
          <w:sz w:val="28"/>
          <w:szCs w:val="28"/>
        </w:rPr>
        <w:t>Федеральным законом.</w:t>
      </w:r>
    </w:p>
    <w:p w:rsidR="00FB1C35" w:rsidRPr="00E12118" w:rsidRDefault="00545CBC" w:rsidP="00135631">
      <w:pPr>
        <w:pStyle w:val="Style4"/>
        <w:widowControl/>
        <w:spacing w:line="240" w:lineRule="auto"/>
        <w:ind w:right="5" w:firstLine="709"/>
        <w:rPr>
          <w:sz w:val="28"/>
          <w:szCs w:val="28"/>
        </w:rPr>
      </w:pPr>
      <w:r w:rsidRPr="00E12118">
        <w:rPr>
          <w:rStyle w:val="FontStyle12"/>
          <w:sz w:val="28"/>
          <w:szCs w:val="28"/>
        </w:rPr>
        <w:t xml:space="preserve">Согласно положениям </w:t>
      </w:r>
      <w:r w:rsidR="00FB1C35" w:rsidRPr="00E12118">
        <w:rPr>
          <w:rStyle w:val="FontStyle12"/>
          <w:sz w:val="28"/>
          <w:szCs w:val="28"/>
        </w:rPr>
        <w:t xml:space="preserve">статьи 5 </w:t>
      </w:r>
      <w:r w:rsidR="00AC5EA3" w:rsidRPr="00E12118">
        <w:rPr>
          <w:rStyle w:val="FontStyle12"/>
          <w:sz w:val="28"/>
          <w:szCs w:val="28"/>
        </w:rPr>
        <w:t>Ф</w:t>
      </w:r>
      <w:r w:rsidRPr="00E12118">
        <w:rPr>
          <w:rStyle w:val="FontStyle12"/>
          <w:sz w:val="28"/>
          <w:szCs w:val="28"/>
        </w:rPr>
        <w:t>едерального закона в</w:t>
      </w:r>
      <w:r w:rsidRPr="00E12118">
        <w:rPr>
          <w:sz w:val="28"/>
          <w:szCs w:val="28"/>
        </w:rPr>
        <w:t xml:space="preserve"> состав аппарата контрольно-счетного органа входят инспекторы и иные штатные работники. </w:t>
      </w:r>
      <w:r w:rsidR="00FB1C35" w:rsidRPr="00E12118">
        <w:rPr>
          <w:sz w:val="28"/>
          <w:szCs w:val="28"/>
        </w:rPr>
        <w:t>При этом именно на инспекторов контрольно-счетных органов возлагаются обязанности по организации и непосредственному проведению внешнего государственного финансового контроля в пределах компетенции соответствующего контрольно-счетного органа.</w:t>
      </w:r>
    </w:p>
    <w:p w:rsidR="000B17D7" w:rsidRDefault="009716B7" w:rsidP="00135631">
      <w:pPr>
        <w:widowControl/>
        <w:ind w:firstLine="709"/>
        <w:jc w:val="both"/>
        <w:rPr>
          <w:sz w:val="28"/>
          <w:szCs w:val="28"/>
        </w:rPr>
      </w:pPr>
      <w:r w:rsidRPr="00E12118">
        <w:rPr>
          <w:sz w:val="28"/>
          <w:szCs w:val="28"/>
        </w:rPr>
        <w:t xml:space="preserve">Законом Приморского края от 4 августа 2011 года № 795-КЗ "О Контрольно-счетной палате Приморского края" </w:t>
      </w:r>
      <w:r w:rsidR="00E269ED" w:rsidRPr="00E12118">
        <w:rPr>
          <w:sz w:val="28"/>
          <w:szCs w:val="28"/>
        </w:rPr>
        <w:t>предусмотрено наличие в аппарате Контрольно-счетной палаты</w:t>
      </w:r>
      <w:r w:rsidR="00E60F4C" w:rsidRPr="00E12118">
        <w:rPr>
          <w:sz w:val="28"/>
          <w:szCs w:val="28"/>
        </w:rPr>
        <w:t xml:space="preserve"> инспекторов</w:t>
      </w:r>
      <w:r w:rsidR="00E269ED" w:rsidRPr="00E12118">
        <w:rPr>
          <w:sz w:val="28"/>
          <w:szCs w:val="28"/>
        </w:rPr>
        <w:t xml:space="preserve">, </w:t>
      </w:r>
      <w:r w:rsidRPr="00E12118">
        <w:rPr>
          <w:sz w:val="28"/>
          <w:szCs w:val="28"/>
        </w:rPr>
        <w:t>на которых возлагаются обязанности по организации и непосредственному проведению внешнего государственного финансового контроля в пределах компетенции Контрольно-счетной палаты</w:t>
      </w:r>
      <w:r w:rsidR="00EF2F7A" w:rsidRPr="00E12118">
        <w:rPr>
          <w:sz w:val="28"/>
          <w:szCs w:val="28"/>
        </w:rPr>
        <w:t>, и являются должностными лицами Контрольно-счетной палаты.</w:t>
      </w:r>
    </w:p>
    <w:p w:rsidR="00797E00" w:rsidRDefault="00797E00" w:rsidP="00797E00">
      <w:pPr>
        <w:pStyle w:val="Style4"/>
        <w:widowControl/>
        <w:spacing w:line="240" w:lineRule="auto"/>
        <w:ind w:right="5" w:firstLine="709"/>
        <w:rPr>
          <w:sz w:val="28"/>
          <w:szCs w:val="28"/>
        </w:rPr>
      </w:pPr>
    </w:p>
    <w:p w:rsidR="00797E00" w:rsidRDefault="00797E00" w:rsidP="00797E00">
      <w:pPr>
        <w:pStyle w:val="Style4"/>
        <w:widowControl/>
        <w:spacing w:line="240" w:lineRule="auto"/>
        <w:ind w:right="5" w:firstLine="709"/>
        <w:rPr>
          <w:sz w:val="28"/>
          <w:szCs w:val="28"/>
        </w:rPr>
      </w:pPr>
    </w:p>
    <w:p w:rsidR="00797E00" w:rsidRDefault="00797E00" w:rsidP="00797E00">
      <w:pPr>
        <w:pStyle w:val="Style4"/>
        <w:widowControl/>
        <w:spacing w:line="240" w:lineRule="auto"/>
        <w:ind w:right="5" w:firstLine="709"/>
        <w:rPr>
          <w:sz w:val="28"/>
          <w:szCs w:val="28"/>
        </w:rPr>
      </w:pPr>
    </w:p>
    <w:p w:rsidR="00A55635" w:rsidRPr="00E12118" w:rsidRDefault="00AB68C6" w:rsidP="00797E00">
      <w:pPr>
        <w:pStyle w:val="Style4"/>
        <w:widowControl/>
        <w:spacing w:line="240" w:lineRule="auto"/>
        <w:ind w:right="5" w:firstLine="709"/>
        <w:rPr>
          <w:sz w:val="28"/>
          <w:szCs w:val="28"/>
        </w:rPr>
      </w:pPr>
      <w:bookmarkStart w:id="0" w:name="_GoBack"/>
      <w:bookmarkEnd w:id="0"/>
      <w:r w:rsidRPr="00E12118">
        <w:rPr>
          <w:sz w:val="28"/>
          <w:szCs w:val="28"/>
        </w:rPr>
        <w:lastRenderedPageBreak/>
        <w:t xml:space="preserve">В этой связи необходимо внесение изменений в структуру Контрольно-счетной палаты Приморского края в части создания в аппарате Контрольно-счетной палаты Приморского края </w:t>
      </w:r>
      <w:r w:rsidR="00FB1C35" w:rsidRPr="00E12118">
        <w:rPr>
          <w:sz w:val="28"/>
          <w:szCs w:val="28"/>
        </w:rPr>
        <w:t>инспекции, в состав которой входят инспектор</w:t>
      </w:r>
      <w:r w:rsidR="00EF2F7A" w:rsidRPr="00E12118">
        <w:rPr>
          <w:sz w:val="28"/>
          <w:szCs w:val="28"/>
        </w:rPr>
        <w:t>ы</w:t>
      </w:r>
      <w:r w:rsidR="00A95BB7" w:rsidRPr="00E12118">
        <w:rPr>
          <w:sz w:val="28"/>
          <w:szCs w:val="28"/>
        </w:rPr>
        <w:t xml:space="preserve"> Контрольно-счетной палаты Приморского края</w:t>
      </w:r>
      <w:r w:rsidR="00A55635" w:rsidRPr="00E12118">
        <w:rPr>
          <w:sz w:val="28"/>
          <w:szCs w:val="28"/>
        </w:rPr>
        <w:t>.</w:t>
      </w:r>
    </w:p>
    <w:p w:rsidR="00327FB3" w:rsidRPr="00E12118" w:rsidRDefault="00327FB3" w:rsidP="007703F5">
      <w:pPr>
        <w:pStyle w:val="Style3"/>
        <w:widowControl/>
        <w:spacing w:line="240" w:lineRule="auto"/>
        <w:jc w:val="left"/>
        <w:rPr>
          <w:sz w:val="28"/>
          <w:szCs w:val="28"/>
        </w:rPr>
      </w:pPr>
    </w:p>
    <w:p w:rsidR="00327FB3" w:rsidRDefault="00327FB3" w:rsidP="00327FB3">
      <w:pPr>
        <w:pStyle w:val="Style3"/>
        <w:widowControl/>
        <w:spacing w:line="240" w:lineRule="auto"/>
        <w:jc w:val="left"/>
        <w:rPr>
          <w:sz w:val="28"/>
          <w:szCs w:val="28"/>
        </w:rPr>
      </w:pPr>
    </w:p>
    <w:p w:rsidR="007703F5" w:rsidRPr="00E12118" w:rsidRDefault="007703F5" w:rsidP="00327FB3">
      <w:pPr>
        <w:pStyle w:val="Style3"/>
        <w:widowControl/>
        <w:spacing w:line="240" w:lineRule="auto"/>
        <w:jc w:val="left"/>
        <w:rPr>
          <w:sz w:val="28"/>
          <w:szCs w:val="28"/>
        </w:rPr>
      </w:pPr>
    </w:p>
    <w:p w:rsidR="00FA4694" w:rsidRPr="00E12118" w:rsidRDefault="00A0514B" w:rsidP="00327FB3">
      <w:pPr>
        <w:pStyle w:val="Style3"/>
        <w:widowControl/>
        <w:spacing w:before="168" w:line="240" w:lineRule="auto"/>
        <w:jc w:val="left"/>
        <w:rPr>
          <w:rStyle w:val="FontStyle12"/>
          <w:sz w:val="28"/>
          <w:szCs w:val="28"/>
        </w:rPr>
      </w:pPr>
      <w:r w:rsidRPr="00E12118">
        <w:rPr>
          <w:rStyle w:val="FontStyle12"/>
          <w:sz w:val="28"/>
          <w:szCs w:val="28"/>
        </w:rPr>
        <w:t>Председатель комитета</w:t>
      </w:r>
    </w:p>
    <w:p w:rsidR="00FA4694" w:rsidRPr="00E12118" w:rsidRDefault="00A0514B" w:rsidP="00327FB3">
      <w:pPr>
        <w:pStyle w:val="Style3"/>
        <w:widowControl/>
        <w:spacing w:before="5" w:line="240" w:lineRule="auto"/>
        <w:jc w:val="left"/>
        <w:rPr>
          <w:rStyle w:val="FontStyle12"/>
          <w:sz w:val="28"/>
          <w:szCs w:val="28"/>
        </w:rPr>
      </w:pPr>
      <w:r w:rsidRPr="00E12118">
        <w:rPr>
          <w:rStyle w:val="FontStyle12"/>
          <w:sz w:val="28"/>
          <w:szCs w:val="28"/>
        </w:rPr>
        <w:t>Законодательного Собрания</w:t>
      </w:r>
    </w:p>
    <w:p w:rsidR="00FA4694" w:rsidRPr="00E12118" w:rsidRDefault="00A0514B" w:rsidP="00327FB3">
      <w:pPr>
        <w:pStyle w:val="Style3"/>
        <w:widowControl/>
        <w:spacing w:line="240" w:lineRule="auto"/>
        <w:jc w:val="left"/>
        <w:rPr>
          <w:rStyle w:val="FontStyle12"/>
          <w:sz w:val="28"/>
          <w:szCs w:val="28"/>
        </w:rPr>
      </w:pPr>
      <w:r w:rsidRPr="00E12118">
        <w:rPr>
          <w:rStyle w:val="FontStyle12"/>
          <w:sz w:val="28"/>
          <w:szCs w:val="28"/>
        </w:rPr>
        <w:t>по бюджетно-налоговой политике</w:t>
      </w:r>
    </w:p>
    <w:p w:rsidR="000B17D7" w:rsidRDefault="00A0514B">
      <w:pPr>
        <w:pStyle w:val="Style3"/>
        <w:widowControl/>
        <w:tabs>
          <w:tab w:val="left" w:pos="7613"/>
        </w:tabs>
        <w:spacing w:line="240" w:lineRule="auto"/>
        <w:jc w:val="both"/>
        <w:rPr>
          <w:rStyle w:val="FontStyle12"/>
          <w:sz w:val="24"/>
          <w:szCs w:val="24"/>
        </w:rPr>
      </w:pPr>
      <w:r w:rsidRPr="00E12118">
        <w:rPr>
          <w:rStyle w:val="FontStyle12"/>
          <w:sz w:val="28"/>
          <w:szCs w:val="28"/>
        </w:rPr>
        <w:t>и финансовым ресурсам</w:t>
      </w:r>
      <w:r w:rsidRPr="00E12118">
        <w:rPr>
          <w:rStyle w:val="FontStyle12"/>
          <w:sz w:val="28"/>
          <w:szCs w:val="28"/>
        </w:rPr>
        <w:tab/>
      </w:r>
      <w:r w:rsidR="006A4404" w:rsidRPr="00E12118">
        <w:rPr>
          <w:rStyle w:val="FontStyle12"/>
          <w:sz w:val="28"/>
          <w:szCs w:val="28"/>
        </w:rPr>
        <w:t xml:space="preserve">   </w:t>
      </w:r>
      <w:r w:rsidRPr="00E12118">
        <w:rPr>
          <w:rStyle w:val="FontStyle12"/>
          <w:sz w:val="28"/>
          <w:szCs w:val="28"/>
        </w:rPr>
        <w:t>Г.Ц. Ахоян</w:t>
      </w:r>
    </w:p>
    <w:sectPr w:rsidR="000B17D7" w:rsidSect="00576934">
      <w:headerReference w:type="default" r:id="rId11"/>
      <w:headerReference w:type="first" r:id="rId12"/>
      <w:type w:val="continuous"/>
      <w:pgSz w:w="11905" w:h="16837"/>
      <w:pgMar w:top="851" w:right="851" w:bottom="851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F2C" w:rsidRDefault="00273F2C">
      <w:r>
        <w:separator/>
      </w:r>
    </w:p>
  </w:endnote>
  <w:endnote w:type="continuationSeparator" w:id="0">
    <w:p w:rsidR="00273F2C" w:rsidRDefault="00273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F2C" w:rsidRDefault="00273F2C">
      <w:r>
        <w:separator/>
      </w:r>
    </w:p>
  </w:footnote>
  <w:footnote w:type="continuationSeparator" w:id="0">
    <w:p w:rsidR="00273F2C" w:rsidRDefault="00273F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694" w:rsidRDefault="00A0514B">
    <w:pPr>
      <w:pStyle w:val="Style3"/>
      <w:widowControl/>
      <w:spacing w:line="317" w:lineRule="exact"/>
      <w:ind w:left="3" w:right="13"/>
      <w:jc w:val="right"/>
      <w:rPr>
        <w:rStyle w:val="FontStyle12"/>
      </w:rPr>
    </w:pPr>
    <w:r>
      <w:rPr>
        <w:rStyle w:val="FontStyle12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694" w:rsidRDefault="00FA4694">
    <w:pPr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14B"/>
    <w:rsid w:val="00037435"/>
    <w:rsid w:val="0006010A"/>
    <w:rsid w:val="000B17D7"/>
    <w:rsid w:val="00135631"/>
    <w:rsid w:val="00185750"/>
    <w:rsid w:val="00211BB6"/>
    <w:rsid w:val="00273F2C"/>
    <w:rsid w:val="0029553E"/>
    <w:rsid w:val="002F656A"/>
    <w:rsid w:val="00325CD7"/>
    <w:rsid w:val="00327FB3"/>
    <w:rsid w:val="0044073D"/>
    <w:rsid w:val="0044496D"/>
    <w:rsid w:val="00470DAC"/>
    <w:rsid w:val="00471287"/>
    <w:rsid w:val="005370C5"/>
    <w:rsid w:val="005433C1"/>
    <w:rsid w:val="00545CBC"/>
    <w:rsid w:val="00576934"/>
    <w:rsid w:val="00587458"/>
    <w:rsid w:val="005C6D0E"/>
    <w:rsid w:val="00697257"/>
    <w:rsid w:val="006A18FE"/>
    <w:rsid w:val="006A4404"/>
    <w:rsid w:val="006B5AA3"/>
    <w:rsid w:val="007453DD"/>
    <w:rsid w:val="007703F5"/>
    <w:rsid w:val="00797E00"/>
    <w:rsid w:val="007A5E6F"/>
    <w:rsid w:val="007D5D27"/>
    <w:rsid w:val="008F2A9F"/>
    <w:rsid w:val="009716B7"/>
    <w:rsid w:val="00A0514B"/>
    <w:rsid w:val="00A34F7C"/>
    <w:rsid w:val="00A55635"/>
    <w:rsid w:val="00A5766C"/>
    <w:rsid w:val="00A90CBF"/>
    <w:rsid w:val="00A95BB7"/>
    <w:rsid w:val="00AA30A5"/>
    <w:rsid w:val="00AB68C6"/>
    <w:rsid w:val="00AC5A31"/>
    <w:rsid w:val="00AC5EA3"/>
    <w:rsid w:val="00B33B46"/>
    <w:rsid w:val="00B73B00"/>
    <w:rsid w:val="00C561E0"/>
    <w:rsid w:val="00CA42D0"/>
    <w:rsid w:val="00CC0F6F"/>
    <w:rsid w:val="00D07EBD"/>
    <w:rsid w:val="00D3059C"/>
    <w:rsid w:val="00D576C8"/>
    <w:rsid w:val="00D5796D"/>
    <w:rsid w:val="00D86C30"/>
    <w:rsid w:val="00DC2890"/>
    <w:rsid w:val="00E12118"/>
    <w:rsid w:val="00E269ED"/>
    <w:rsid w:val="00E30F73"/>
    <w:rsid w:val="00E4788A"/>
    <w:rsid w:val="00E60F4C"/>
    <w:rsid w:val="00E81276"/>
    <w:rsid w:val="00E87A89"/>
    <w:rsid w:val="00EA302F"/>
    <w:rsid w:val="00EF2F7A"/>
    <w:rsid w:val="00F14DB7"/>
    <w:rsid w:val="00F168CD"/>
    <w:rsid w:val="00FA4694"/>
    <w:rsid w:val="00FB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ind w:firstLine="686"/>
      <w:jc w:val="both"/>
    </w:pPr>
  </w:style>
  <w:style w:type="paragraph" w:customStyle="1" w:styleId="Style3">
    <w:name w:val="Style3"/>
    <w:basedOn w:val="a"/>
    <w:uiPriority w:val="99"/>
    <w:pPr>
      <w:spacing w:line="314" w:lineRule="exact"/>
      <w:jc w:val="center"/>
    </w:pPr>
  </w:style>
  <w:style w:type="paragraph" w:customStyle="1" w:styleId="Style4">
    <w:name w:val="Style4"/>
    <w:basedOn w:val="a"/>
    <w:uiPriority w:val="99"/>
    <w:pPr>
      <w:spacing w:line="323" w:lineRule="exact"/>
      <w:ind w:firstLine="830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44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40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B1C3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ind w:firstLine="686"/>
      <w:jc w:val="both"/>
    </w:pPr>
  </w:style>
  <w:style w:type="paragraph" w:customStyle="1" w:styleId="Style3">
    <w:name w:val="Style3"/>
    <w:basedOn w:val="a"/>
    <w:uiPriority w:val="99"/>
    <w:pPr>
      <w:spacing w:line="314" w:lineRule="exact"/>
      <w:jc w:val="center"/>
    </w:pPr>
  </w:style>
  <w:style w:type="paragraph" w:customStyle="1" w:styleId="Style4">
    <w:name w:val="Style4"/>
    <w:basedOn w:val="a"/>
    <w:uiPriority w:val="99"/>
    <w:pPr>
      <w:spacing w:line="323" w:lineRule="exact"/>
      <w:ind w:firstLine="830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44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40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B1C3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DE78C162C38E3F3BD8CF027617B4364DB035B30AA90875599826LEW7W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ADE78C162C38E3F3BD8CF027617B4364EBD31BF07FE5F7708CD28E2FCA381B6A900A1BB690ALBW9W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ADE78C162C38E3F3BD8CF027617B4364EBD36B701FD5F7708CD28E2FCLAW3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1B5BC-8910-422C-9A8B-13D60C5A6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Глубокая Лариса Вячеславовна</dc:creator>
  <cp:lastModifiedBy>Шварцштеин Юлия Владимировна</cp:lastModifiedBy>
  <cp:revision>23</cp:revision>
  <cp:lastPrinted>2014-05-12T23:08:00Z</cp:lastPrinted>
  <dcterms:created xsi:type="dcterms:W3CDTF">2013-11-27T06:09:00Z</dcterms:created>
  <dcterms:modified xsi:type="dcterms:W3CDTF">2014-05-12T23:08:00Z</dcterms:modified>
</cp:coreProperties>
</file>