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8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5B1D" w:rsidRDefault="005F5B1D" w:rsidP="005F5B1D">
      <w:pPr>
        <w:pStyle w:val="a3"/>
        <w:tabs>
          <w:tab w:val="clear" w:pos="4153"/>
          <w:tab w:val="clear" w:pos="8306"/>
        </w:tabs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  <w:r>
        <w:rPr>
          <w:b/>
          <w:spacing w:val="-2"/>
          <w:szCs w:val="28"/>
        </w:rPr>
        <w:t>В ЗАКОН ПРИМОРСКОГО КРАЯ</w:t>
      </w:r>
    </w:p>
    <w:p w:rsidR="005F5B1D" w:rsidRPr="008F05F3" w:rsidRDefault="005F5B1D" w:rsidP="005F5B1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spacing w:val="-2"/>
          <w:szCs w:val="28"/>
        </w:rPr>
        <w:t>"О МЕСТНОМ РЕФЕРЕНДУМЕ В ПРИМОРСКОМ КРАЕ"</w:t>
      </w:r>
    </w:p>
    <w:p w:rsidR="005F5B1D" w:rsidRPr="00F20819" w:rsidRDefault="005F5B1D" w:rsidP="005F5B1D">
      <w:pPr>
        <w:ind w:firstLine="709"/>
        <w:rPr>
          <w:szCs w:val="28"/>
        </w:rPr>
      </w:pPr>
    </w:p>
    <w:p w:rsidR="005F5B1D" w:rsidRPr="00F20819" w:rsidRDefault="005F5B1D" w:rsidP="005F5B1D">
      <w:pPr>
        <w:ind w:firstLine="709"/>
        <w:jc w:val="both"/>
        <w:rPr>
          <w:szCs w:val="28"/>
        </w:rPr>
      </w:pPr>
      <w:r w:rsidRPr="00F208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апреля</w:t>
      </w:r>
      <w:r>
        <w:rPr>
          <w:szCs w:val="28"/>
        </w:rPr>
        <w:br/>
        <w:t xml:space="preserve">2014 года </w:t>
      </w:r>
    </w:p>
    <w:p w:rsidR="005F5B1D" w:rsidRPr="00F20819" w:rsidRDefault="005F5B1D" w:rsidP="005F5B1D">
      <w:pPr>
        <w:ind w:firstLine="709"/>
        <w:rPr>
          <w:szCs w:val="28"/>
        </w:rPr>
      </w:pP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СТАТЬЯ 1.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5 января 2004 года № 97-КЗ</w:t>
      </w:r>
      <w:r>
        <w:rPr>
          <w:szCs w:val="28"/>
        </w:rPr>
        <w:br/>
        <w:t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 w:rsidRPr="00D318D5">
        <w:rPr>
          <w:szCs w:val="28"/>
        </w:rPr>
        <w:t xml:space="preserve"> </w:t>
      </w:r>
      <w:r>
        <w:rPr>
          <w:szCs w:val="28"/>
        </w:rPr>
        <w:br/>
        <w:t>стр. 20, № 56, стр. 74; 2008, № 65, стр. 60; 2010, № 148, стр. 8, № 167, стр. 23; 2011, № 185, стр. 59, № 205, стр. 18; 2012, № 35, стр. 43; 2013, № 62, стр. 32) следующие изменения: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статье 45: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а)часть 7 изложить в следующей редакции: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"7.Закупки бюллетеней, открепительных удостоверений, специальных знаков (марок), используемых при проведении референдума с числом участников свыше двухсот тысяч человек, осуществляются организующей референдум комиссией или по ее решению соответствующими нижестоящими комиссиями. Такие закупки осуществляются на основании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лет.";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б)в части 8 слова "Размещение заказов на поставку товаров, выполнение работ, оказание услуг" заменить словами "Закупка товаров,  работ, услуг";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части 4 статьи 52 слова "Размещение заказа на изготовление" заменить словом "Закупка";</w:t>
      </w:r>
    </w:p>
    <w:p w:rsidR="005F5B1D" w:rsidRDefault="005F5B1D" w:rsidP="005F5B1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  <w:t>3)в статье 66: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а)часть 3 изложить в следующей редакции:  </w:t>
      </w:r>
    </w:p>
    <w:p w:rsidR="005F5B1D" w:rsidRPr="007B0271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</w:t>
      </w:r>
      <w:r w:rsidRPr="007B0271">
        <w:rPr>
          <w:szCs w:val="28"/>
        </w:rPr>
        <w:t>Суд соответствующего уровня может отменить решение комиссии об итогах голосования в случае:</w:t>
      </w:r>
    </w:p>
    <w:p w:rsidR="005F5B1D" w:rsidRPr="007B0271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7B0271">
        <w:rPr>
          <w:szCs w:val="28"/>
        </w:rPr>
        <w:t>нарушения правил составления списков участников референдума, если указанное нарушение не позволяет с достоверностью определить результаты волеизъявления участников референдума;</w:t>
      </w:r>
    </w:p>
    <w:p w:rsidR="005F5B1D" w:rsidRPr="007B0271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Pr="007B0271">
        <w:rPr>
          <w:szCs w:val="28"/>
        </w:rPr>
        <w:t>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участников референдума;</w:t>
      </w:r>
    </w:p>
    <w:p w:rsidR="005F5B1D" w:rsidRPr="007B0271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7B0271">
        <w:rPr>
          <w:szCs w:val="28"/>
        </w:rPr>
        <w:t>воспрепятствования наблюдению за проведением голосования и подсчета голосов участников референдума, если указанное нарушение не позволяет с достоверностью определить результаты волеизъявления участников референдума;</w:t>
      </w:r>
    </w:p>
    <w:p w:rsidR="005F5B1D" w:rsidRPr="007B0271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7B0271">
        <w:rPr>
          <w:szCs w:val="28"/>
        </w:rPr>
        <w:t>нарушения порядка формирования комиссии референдума, если указанное нарушение не позволяет выявить действительную волю участников референдума;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7B0271">
        <w:rPr>
          <w:szCs w:val="28"/>
        </w:rPr>
        <w:t>других нарушений законодательства Российской Федерации о референдуме, если эти нарушения не позволяют выявить действительную волю участников референдума.";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б)дополнить частями 3</w:t>
      </w:r>
      <w:r w:rsidRPr="007B0271">
        <w:rPr>
          <w:szCs w:val="28"/>
          <w:vertAlign w:val="superscript"/>
        </w:rPr>
        <w:t>1</w:t>
      </w:r>
      <w:r w:rsidRPr="00DF16EE">
        <w:rPr>
          <w:szCs w:val="28"/>
        </w:rPr>
        <w:t>-3</w:t>
      </w:r>
      <w:r>
        <w:rPr>
          <w:szCs w:val="28"/>
          <w:vertAlign w:val="superscript"/>
        </w:rPr>
        <w:t>3</w:t>
      </w:r>
      <w:r w:rsidRPr="00DF16EE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</w:t>
      </w:r>
      <w:r w:rsidRPr="007B0271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7B0271">
        <w:rPr>
          <w:szCs w:val="28"/>
        </w:rPr>
        <w:t xml:space="preserve">Суд соответствующего уровня по заявлению участника референдума об оспаривании итогов голосования на участке референдума, на котором этот участник референдума принял участие в референдуме, может отменить решение участковой комиссии об итогах голосования на участке референдума в случаях, указанных в подпунктах </w:t>
      </w:r>
      <w:r>
        <w:rPr>
          <w:szCs w:val="28"/>
        </w:rPr>
        <w:t>1 и 2 части 3</w:t>
      </w:r>
      <w:r w:rsidRPr="007B0271">
        <w:rPr>
          <w:szCs w:val="28"/>
        </w:rPr>
        <w:t xml:space="preserve"> настоящей статьи.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7B0271">
        <w:rPr>
          <w:szCs w:val="28"/>
          <w:vertAlign w:val="superscript"/>
        </w:rPr>
        <w:t>2</w:t>
      </w:r>
      <w:r>
        <w:rPr>
          <w:szCs w:val="28"/>
        </w:rPr>
        <w:t>.</w:t>
      </w:r>
      <w:r w:rsidRPr="007B0271">
        <w:rPr>
          <w:szCs w:val="28"/>
        </w:rPr>
        <w:t>Отмена судом решения комиссии об итогах голосования в связи с тем, что допущенные нарушения не позволяют с достоверностью определить результаты волеизъявления участников референдума (выявить действительную волю участников референдума), влечет признание соответствующей комиссией этих итогов голосования недействительными.</w:t>
      </w:r>
    </w:p>
    <w:p w:rsidR="005F5B1D" w:rsidRPr="00B136BA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B136BA">
        <w:rPr>
          <w:szCs w:val="28"/>
          <w:vertAlign w:val="superscript"/>
        </w:rPr>
        <w:t>3</w:t>
      </w:r>
      <w:r w:rsidRPr="00DF16EE">
        <w:rPr>
          <w:szCs w:val="28"/>
        </w:rPr>
        <w:t>.</w:t>
      </w:r>
      <w:r w:rsidRPr="00B136BA">
        <w:rPr>
          <w:szCs w:val="28"/>
        </w:rPr>
        <w:t xml:space="preserve">Суд соответствующего уровня может отменить решение комиссии </w:t>
      </w:r>
      <w:r>
        <w:rPr>
          <w:szCs w:val="28"/>
        </w:rPr>
        <w:t xml:space="preserve">местного </w:t>
      </w:r>
      <w:r w:rsidRPr="00B136BA">
        <w:rPr>
          <w:szCs w:val="28"/>
        </w:rPr>
        <w:t>референдума о результатах референдума в случае:</w:t>
      </w:r>
    </w:p>
    <w:p w:rsidR="005F5B1D" w:rsidRPr="00B136BA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B136BA">
        <w:rPr>
          <w:szCs w:val="28"/>
        </w:rPr>
        <w:t>нарушения правил проведения агитации и финансирования кампании референдума;</w:t>
      </w:r>
    </w:p>
    <w:p w:rsidR="005F5B1D" w:rsidRPr="00B136BA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136BA">
        <w:rPr>
          <w:szCs w:val="28"/>
        </w:rPr>
        <w:t>использования членами и уполномоченными представителями инициативной группы по проведению референдума, руководителями общественных объединений преимуществ своего должностного положения в целях получения желаемого ответа на вопрос, выносимый на референдум;</w:t>
      </w:r>
    </w:p>
    <w:p w:rsidR="005F5B1D" w:rsidRPr="00B136BA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B136BA">
        <w:rPr>
          <w:szCs w:val="28"/>
        </w:rPr>
        <w:t>установления фактов подкупа участников референдума членами и уполномоченными представителями инициативной группы по проведению референдума, руководителями общественных объединений в целях получения желаемого ответа на вопрос, выносимый на референдум;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B136BA">
        <w:rPr>
          <w:szCs w:val="28"/>
        </w:rPr>
        <w:t>других нарушений законодательства о референдуме, если эти действия (бездействие) не позволяют выявить действительную волю участников референдума.";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4 изложить в следующей редакции: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"4.</w:t>
      </w:r>
      <w:r w:rsidRPr="00B136BA">
        <w:rPr>
          <w:szCs w:val="28"/>
        </w:rPr>
        <w:t>Суд соответствующего уровня, отменив решение комиссии о результатах референдума, может принять решение о проведении повторного подсчета голосов участников референдума, если при проведении голосования или установлении его итогов</w:t>
      </w:r>
      <w:r>
        <w:rPr>
          <w:szCs w:val="28"/>
        </w:rPr>
        <w:t>,</w:t>
      </w:r>
      <w:r w:rsidRPr="00B136BA">
        <w:rPr>
          <w:szCs w:val="28"/>
        </w:rPr>
        <w:t xml:space="preserve"> определении результатов референдума были допущены нарушения </w:t>
      </w:r>
      <w:r>
        <w:rPr>
          <w:szCs w:val="28"/>
        </w:rPr>
        <w:t>Федерального закона.".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5F5B1D" w:rsidRDefault="005F5B1D" w:rsidP="005F5B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F5B1D" w:rsidRDefault="005F5B1D" w:rsidP="005F5B1D">
      <w:pPr>
        <w:autoSpaceDE w:val="0"/>
        <w:autoSpaceDN w:val="0"/>
        <w:adjustRightInd w:val="0"/>
        <w:jc w:val="both"/>
        <w:rPr>
          <w:szCs w:val="28"/>
        </w:rPr>
      </w:pPr>
    </w:p>
    <w:p w:rsidR="005F5B1D" w:rsidRDefault="005F5B1D" w:rsidP="005F5B1D">
      <w:pPr>
        <w:autoSpaceDE w:val="0"/>
        <w:autoSpaceDN w:val="0"/>
        <w:adjustRightInd w:val="0"/>
        <w:jc w:val="both"/>
        <w:rPr>
          <w:szCs w:val="28"/>
        </w:rPr>
      </w:pPr>
    </w:p>
    <w:p w:rsidR="005F5B1D" w:rsidRDefault="005F5B1D" w:rsidP="005F5B1D">
      <w:pPr>
        <w:autoSpaceDE w:val="0"/>
        <w:autoSpaceDN w:val="0"/>
        <w:adjustRightInd w:val="0"/>
        <w:jc w:val="both"/>
        <w:rPr>
          <w:szCs w:val="28"/>
        </w:rPr>
      </w:pPr>
    </w:p>
    <w:p w:rsidR="005F5B1D" w:rsidRDefault="005F5B1D" w:rsidP="005F5B1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CF1698" w:rsidRDefault="00CF1698" w:rsidP="00CF1698">
      <w:bookmarkStart w:id="0" w:name="_GoBack"/>
      <w:r>
        <w:t>г. Владивосток</w:t>
      </w:r>
    </w:p>
    <w:p w:rsidR="00CF1698" w:rsidRDefault="00CF1698" w:rsidP="00CF1698">
      <w:r>
        <w:t>12 мая 2014 года</w:t>
      </w:r>
    </w:p>
    <w:p w:rsidR="00CF1698" w:rsidRDefault="00CF1698" w:rsidP="00CF1698">
      <w:r>
        <w:t>№ 41</w:t>
      </w:r>
      <w:r>
        <w:t>5</w:t>
      </w:r>
      <w:r>
        <w:t>-КЗ</w:t>
      </w:r>
      <w:bookmarkEnd w:id="0"/>
    </w:p>
    <w:p w:rsidR="00CF1698" w:rsidRDefault="00CF1698"/>
    <w:sectPr w:rsidR="00CF1698" w:rsidSect="005F5B1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D3C" w:rsidRDefault="00866D3C">
      <w:r>
        <w:separator/>
      </w:r>
    </w:p>
  </w:endnote>
  <w:endnote w:type="continuationSeparator" w:id="0">
    <w:p w:rsidR="00866D3C" w:rsidRDefault="0086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D3C" w:rsidRDefault="00866D3C">
      <w:r>
        <w:separator/>
      </w:r>
    </w:p>
  </w:footnote>
  <w:footnote w:type="continuationSeparator" w:id="0">
    <w:p w:rsidR="00866D3C" w:rsidRDefault="00866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B1D" w:rsidRDefault="005F5B1D" w:rsidP="005F5B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F169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5B1D"/>
    <w:rsid w:val="0003291F"/>
    <w:rsid w:val="00380EE1"/>
    <w:rsid w:val="003B26E7"/>
    <w:rsid w:val="0047435B"/>
    <w:rsid w:val="005A2827"/>
    <w:rsid w:val="005F5B1D"/>
    <w:rsid w:val="00866D3C"/>
    <w:rsid w:val="00AB70F9"/>
    <w:rsid w:val="00AC31EC"/>
    <w:rsid w:val="00B14397"/>
    <w:rsid w:val="00BE0544"/>
    <w:rsid w:val="00CF1698"/>
    <w:rsid w:val="00E34273"/>
    <w:rsid w:val="00E60B2A"/>
    <w:rsid w:val="00F23036"/>
    <w:rsid w:val="00FB11D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F5B1D"/>
    <w:rPr>
      <w:sz w:val="28"/>
    </w:rPr>
  </w:style>
  <w:style w:type="paragraph" w:styleId="a6">
    <w:name w:val="Balloon Text"/>
    <w:basedOn w:val="a"/>
    <w:link w:val="a7"/>
    <w:rsid w:val="005F5B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F5B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2014-04-30T04:16:00Z</cp:lastPrinted>
  <dcterms:created xsi:type="dcterms:W3CDTF">2014-05-12T05:21:00Z</dcterms:created>
  <dcterms:modified xsi:type="dcterms:W3CDTF">2014-05-12T05:21:00Z</dcterms:modified>
</cp:coreProperties>
</file>