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141297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332F9" w:rsidRDefault="003332F9" w:rsidP="003332F9">
      <w:pPr>
        <w:widowControl w:val="0"/>
        <w:jc w:val="center"/>
        <w:rPr>
          <w:b/>
          <w:szCs w:val="28"/>
        </w:rPr>
      </w:pPr>
      <w:r w:rsidRPr="00A30E7B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</w:t>
      </w:r>
      <w:r w:rsidRPr="00A30E7B">
        <w:rPr>
          <w:b/>
          <w:szCs w:val="28"/>
        </w:rPr>
        <w:t>В</w:t>
      </w:r>
      <w:r>
        <w:rPr>
          <w:b/>
          <w:szCs w:val="28"/>
        </w:rPr>
        <w:t xml:space="preserve"> </w:t>
      </w:r>
      <w:r w:rsidRPr="00A30E7B">
        <w:rPr>
          <w:b/>
          <w:szCs w:val="28"/>
        </w:rPr>
        <w:t>ЗАКОН</w:t>
      </w:r>
      <w:r>
        <w:rPr>
          <w:b/>
          <w:szCs w:val="28"/>
        </w:rPr>
        <w:t xml:space="preserve"> ПРИМОРСКОГО КРАЯ</w:t>
      </w:r>
    </w:p>
    <w:p w:rsidR="003332F9" w:rsidRDefault="003332F9" w:rsidP="003332F9">
      <w:pPr>
        <w:widowControl w:val="0"/>
        <w:jc w:val="center"/>
        <w:rPr>
          <w:b/>
          <w:bCs/>
          <w:szCs w:val="28"/>
        </w:rPr>
      </w:pPr>
      <w:r>
        <w:rPr>
          <w:b/>
          <w:szCs w:val="28"/>
        </w:rPr>
        <w:t>"</w:t>
      </w:r>
      <w:r w:rsidRPr="00A30E7B">
        <w:rPr>
          <w:b/>
          <w:szCs w:val="28"/>
        </w:rPr>
        <w:t xml:space="preserve">О </w:t>
      </w:r>
      <w:r>
        <w:rPr>
          <w:b/>
          <w:bCs/>
          <w:szCs w:val="28"/>
        </w:rPr>
        <w:t>ПРЕДОСТАВЛЕНИИ МЕР СОЦИАЛЬНОЙ ПОДДЕРЖКИ</w:t>
      </w:r>
    </w:p>
    <w:p w:rsidR="003332F9" w:rsidRDefault="003332F9" w:rsidP="003332F9">
      <w:pPr>
        <w:widowControl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ПРИЕМНЫМ СЕМЬЯМ В ПРИМОРСКОМ КРАЕ </w:t>
      </w:r>
    </w:p>
    <w:p w:rsidR="003332F9" w:rsidRPr="00A30E7B" w:rsidRDefault="003332F9" w:rsidP="003332F9">
      <w:pPr>
        <w:widowControl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И ВОЗНАГРАЖДЕНИИ ПРИЕМНЫМ РОДИТЕЛЯМ"</w:t>
      </w:r>
    </w:p>
    <w:p w:rsidR="003332F9" w:rsidRPr="00E71C32" w:rsidRDefault="003332F9" w:rsidP="003332F9">
      <w:pPr>
        <w:widowControl w:val="0"/>
        <w:jc w:val="center"/>
        <w:rPr>
          <w:szCs w:val="28"/>
        </w:rPr>
      </w:pPr>
    </w:p>
    <w:p w:rsidR="003332F9" w:rsidRPr="00A30E7B" w:rsidRDefault="003332F9" w:rsidP="003332F9">
      <w:pPr>
        <w:widowControl w:val="0"/>
        <w:ind w:firstLine="709"/>
        <w:jc w:val="both"/>
      </w:pPr>
      <w:r w:rsidRPr="00A30E7B">
        <w:t>Принят Законодатель</w:t>
      </w:r>
      <w:r>
        <w:t>ным Собранием Приморского края 30 апреля          2014 года</w:t>
      </w:r>
    </w:p>
    <w:p w:rsidR="003332F9" w:rsidRPr="00A30E7B" w:rsidRDefault="003332F9" w:rsidP="003332F9">
      <w:pPr>
        <w:widowControl w:val="0"/>
        <w:ind w:firstLine="709"/>
        <w:jc w:val="both"/>
      </w:pPr>
    </w:p>
    <w:p w:rsidR="003332F9" w:rsidRPr="00A30E7B" w:rsidRDefault="003332F9" w:rsidP="003332F9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A30E7B">
        <w:rPr>
          <w:bCs/>
          <w:szCs w:val="28"/>
        </w:rPr>
        <w:t>СТАТЬЯ 1.</w:t>
      </w:r>
    </w:p>
    <w:p w:rsidR="003332F9" w:rsidRDefault="003332F9" w:rsidP="003332F9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D64FF">
        <w:rPr>
          <w:bCs/>
          <w:szCs w:val="28"/>
        </w:rPr>
        <w:t xml:space="preserve">Внести в </w:t>
      </w:r>
      <w:r w:rsidRPr="00CD64FF">
        <w:rPr>
          <w:bCs/>
          <w:color w:val="000000"/>
          <w:szCs w:val="28"/>
        </w:rPr>
        <w:t>З</w:t>
      </w:r>
      <w:r w:rsidRPr="00CD64FF">
        <w:rPr>
          <w:bCs/>
          <w:szCs w:val="28"/>
        </w:rPr>
        <w:t>акон</w:t>
      </w:r>
      <w:r>
        <w:rPr>
          <w:bCs/>
          <w:szCs w:val="28"/>
        </w:rPr>
        <w:t xml:space="preserve"> </w:t>
      </w:r>
      <w:r w:rsidRPr="00CD64FF">
        <w:rPr>
          <w:bCs/>
          <w:szCs w:val="28"/>
        </w:rPr>
        <w:t>Примор</w:t>
      </w:r>
      <w:r>
        <w:rPr>
          <w:bCs/>
          <w:szCs w:val="28"/>
        </w:rPr>
        <w:t xml:space="preserve">ского края от 10 мая 2006 года </w:t>
      </w:r>
      <w:r>
        <w:rPr>
          <w:bCs/>
          <w:szCs w:val="28"/>
        </w:rPr>
        <w:br/>
        <w:t>№ 358-КЗ "</w:t>
      </w:r>
      <w:r w:rsidRPr="00CD64FF">
        <w:rPr>
          <w:bCs/>
          <w:szCs w:val="28"/>
        </w:rPr>
        <w:t>О предоставлении мер социальной поддержки приемным семьям в Приморском крае и во</w:t>
      </w:r>
      <w:r>
        <w:rPr>
          <w:bCs/>
          <w:szCs w:val="28"/>
        </w:rPr>
        <w:t>знаграждении приемным родителям"</w:t>
      </w:r>
      <w:r w:rsidRPr="00CD64FF">
        <w:rPr>
          <w:bCs/>
          <w:szCs w:val="28"/>
        </w:rPr>
        <w:t xml:space="preserve"> (Ведомости Законодательного Со</w:t>
      </w:r>
      <w:r>
        <w:rPr>
          <w:bCs/>
          <w:szCs w:val="28"/>
        </w:rPr>
        <w:t xml:space="preserve">брания Приморского края, 2006, № 129, стр. 35; 2007, </w:t>
      </w:r>
      <w:r>
        <w:rPr>
          <w:bCs/>
          <w:szCs w:val="28"/>
        </w:rPr>
        <w:br/>
        <w:t>№</w:t>
      </w:r>
      <w:r w:rsidRPr="00CD64FF">
        <w:rPr>
          <w:bCs/>
          <w:szCs w:val="28"/>
        </w:rPr>
        <w:t xml:space="preserve"> 10,</w:t>
      </w:r>
      <w:r>
        <w:rPr>
          <w:bCs/>
          <w:szCs w:val="28"/>
        </w:rPr>
        <w:t xml:space="preserve"> стр. 118, № 44, стр. 22; 2009, № 113, стр. 81; 2010, № 148, стр. 103; 2011, №</w:t>
      </w:r>
      <w:r w:rsidRPr="00CD64FF">
        <w:rPr>
          <w:bCs/>
          <w:szCs w:val="28"/>
        </w:rPr>
        <w:t xml:space="preserve"> 176, стр. 5</w:t>
      </w:r>
      <w:r>
        <w:rPr>
          <w:bCs/>
          <w:szCs w:val="28"/>
        </w:rPr>
        <w:t>; 2012, № 30, стр. 33; 2013, № 57, стр. 42) следующие изменения:</w:t>
      </w:r>
    </w:p>
    <w:p w:rsidR="003332F9" w:rsidRDefault="003332F9" w:rsidP="003332F9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1)статью 2 изложить в следующей редакции:</w:t>
      </w:r>
    </w:p>
    <w:p w:rsidR="003332F9" w:rsidRDefault="003332F9" w:rsidP="003332F9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"СТАТЬЯ 2. МЕРЫ СОЦИАЛЬНОЙ ПОДДЕРЖКИ,</w:t>
      </w:r>
    </w:p>
    <w:p w:rsidR="003332F9" w:rsidRDefault="003332F9" w:rsidP="003332F9">
      <w:pPr>
        <w:widowControl w:val="0"/>
        <w:autoSpaceDE w:val="0"/>
        <w:autoSpaceDN w:val="0"/>
        <w:adjustRightInd w:val="0"/>
        <w:ind w:firstLine="2127"/>
        <w:jc w:val="both"/>
        <w:rPr>
          <w:szCs w:val="28"/>
        </w:rPr>
      </w:pPr>
      <w:r>
        <w:rPr>
          <w:szCs w:val="28"/>
        </w:rPr>
        <w:t xml:space="preserve">  ПРЕДОСТАВЛЯЕМЫЕ ПРИЕМНОЙ СЕМЬЕ</w:t>
      </w:r>
    </w:p>
    <w:p w:rsidR="003332F9" w:rsidRDefault="003332F9" w:rsidP="003332F9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3332F9" w:rsidRDefault="003332F9" w:rsidP="003332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1.На содержание каждого приемного ребенка приемной семье выплачиваются денежные средства в размере 5040 рублей в месяц, с 1 января 2015 года – 5645 рублей. На указанную выплату начисляется районный коэффициент в соответствии с действующим законодательством.</w:t>
      </w:r>
    </w:p>
    <w:p w:rsidR="003332F9" w:rsidRDefault="003332F9" w:rsidP="003332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2.Размер выплаты, установленный с 1 января 2015 года,</w:t>
      </w:r>
      <w:r w:rsidRPr="00102642">
        <w:rPr>
          <w:szCs w:val="28"/>
        </w:rPr>
        <w:t xml:space="preserve"> </w:t>
      </w:r>
      <w:r>
        <w:rPr>
          <w:szCs w:val="28"/>
        </w:rPr>
        <w:t xml:space="preserve">начиная </w:t>
      </w:r>
      <w:r>
        <w:rPr>
          <w:szCs w:val="28"/>
        </w:rPr>
        <w:br/>
        <w:t xml:space="preserve">с 1 января 2016 года увеличивается (индексируется) в соответствии с законом Приморского края о краевом бюджете на очередной финансовый год </w:t>
      </w:r>
      <w:r>
        <w:rPr>
          <w:szCs w:val="28"/>
        </w:rPr>
        <w:br/>
        <w:t>и плановый период с учетом уровня инфляции (потребительских цен).</w:t>
      </w:r>
    </w:p>
    <w:p w:rsidR="003332F9" w:rsidRDefault="003332F9" w:rsidP="003332F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3.Приемным с</w:t>
      </w:r>
      <w:r w:rsidRPr="00CD64FF">
        <w:rPr>
          <w:szCs w:val="28"/>
        </w:rPr>
        <w:t xml:space="preserve">емьям, </w:t>
      </w:r>
      <w:r>
        <w:rPr>
          <w:szCs w:val="28"/>
        </w:rPr>
        <w:t>воспитывающим</w:t>
      </w:r>
      <w:r w:rsidRPr="00F44A0D">
        <w:rPr>
          <w:szCs w:val="28"/>
        </w:rPr>
        <w:t xml:space="preserve"> </w:t>
      </w:r>
      <w:r>
        <w:rPr>
          <w:szCs w:val="28"/>
        </w:rPr>
        <w:t>тре</w:t>
      </w:r>
      <w:r w:rsidRPr="00CD64FF">
        <w:rPr>
          <w:szCs w:val="28"/>
        </w:rPr>
        <w:t>х и более приемных детей</w:t>
      </w:r>
      <w:r>
        <w:rPr>
          <w:szCs w:val="28"/>
        </w:rPr>
        <w:t xml:space="preserve">, </w:t>
      </w:r>
      <w:r>
        <w:rPr>
          <w:szCs w:val="28"/>
        </w:rPr>
        <w:br/>
        <w:t>с 1 июня 2014 года на содержание каждого приемного ребенка</w:t>
      </w:r>
      <w:r w:rsidRPr="00CD64FF">
        <w:rPr>
          <w:szCs w:val="28"/>
        </w:rPr>
        <w:t xml:space="preserve"> </w:t>
      </w:r>
      <w:r>
        <w:rPr>
          <w:szCs w:val="28"/>
        </w:rPr>
        <w:t xml:space="preserve">выплачивается ежемесячная доплата к указанной в части 1 настоящей статьи выплате (с учетом районного коэффициента) до величины прожиточного минимума в Приморском крае, установленного для детей за </w:t>
      </w:r>
      <w:r>
        <w:rPr>
          <w:szCs w:val="28"/>
          <w:lang w:val="en-US"/>
        </w:rPr>
        <w:t>III</w:t>
      </w:r>
      <w:r>
        <w:rPr>
          <w:szCs w:val="28"/>
        </w:rPr>
        <w:t xml:space="preserve"> квартал</w:t>
      </w:r>
      <w:r w:rsidRPr="00D417F8">
        <w:rPr>
          <w:szCs w:val="28"/>
        </w:rPr>
        <w:t xml:space="preserve"> </w:t>
      </w:r>
      <w:r>
        <w:rPr>
          <w:szCs w:val="28"/>
        </w:rPr>
        <w:t>года,</w:t>
      </w:r>
      <w:r w:rsidRPr="00403C2F">
        <w:rPr>
          <w:szCs w:val="28"/>
        </w:rPr>
        <w:t xml:space="preserve"> </w:t>
      </w:r>
      <w:r>
        <w:rPr>
          <w:szCs w:val="28"/>
        </w:rPr>
        <w:t>предшествующего году выплаты ежемесячной доплаты.</w:t>
      </w:r>
    </w:p>
    <w:p w:rsidR="003332F9" w:rsidRDefault="003332F9" w:rsidP="003332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4.В целях организации отдыха каждого приемного ребенка приемной семье выплачивается материальная помощь в размере 2200 рублей в год.";</w:t>
      </w:r>
    </w:p>
    <w:p w:rsidR="003332F9" w:rsidRDefault="003332F9" w:rsidP="003332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статье 3:</w:t>
      </w:r>
    </w:p>
    <w:p w:rsidR="003332F9" w:rsidRDefault="003332F9" w:rsidP="003332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а)часть 2 изложить в следующей редакции:</w:t>
      </w:r>
    </w:p>
    <w:p w:rsidR="003332F9" w:rsidRDefault="003332F9" w:rsidP="003332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332F9" w:rsidRDefault="003332F9" w:rsidP="003332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332F9" w:rsidRDefault="003332F9" w:rsidP="003332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332F9" w:rsidRDefault="003332F9" w:rsidP="003332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"2.Выплата вознаграждения приемным родителям, выплата денежных средств на содержание каждого приемного ребенка приемной семье, доплата приемным семьям, воспитывающим трех и более приемных детей, производится ежемесячно.";</w:t>
      </w:r>
    </w:p>
    <w:p w:rsidR="003332F9" w:rsidRDefault="003332F9" w:rsidP="003332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б)часть 4 изложить в следующей редакции: </w:t>
      </w:r>
    </w:p>
    <w:p w:rsidR="003332F9" w:rsidRDefault="003332F9" w:rsidP="003332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"4.Средства на содержание приемного ребенка, на организацию отдыха детей, доплата приемным семьям, воспитывающим трех и более приемных детей, перечисляется одному из приемных родителей на счет, открытый в кредитной организации.";</w:t>
      </w:r>
    </w:p>
    <w:p w:rsidR="003332F9" w:rsidRDefault="003332F9" w:rsidP="003332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3)абзац первый части 2 статьи 3¹ изложить в следующей редакции:</w:t>
      </w:r>
    </w:p>
    <w:p w:rsidR="003332F9" w:rsidRDefault="003332F9" w:rsidP="003332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"2.Выплата ежемесячных денежных средств на содержание лиц, указанных в части 1 настоящей статьи, производится в размере, указанном </w:t>
      </w:r>
      <w:r>
        <w:rPr>
          <w:szCs w:val="28"/>
        </w:rPr>
        <w:br/>
        <w:t>в частях 1 и 2 статьи 2 настоящего Закона.".</w:t>
      </w:r>
    </w:p>
    <w:p w:rsidR="003332F9" w:rsidRDefault="003332F9" w:rsidP="003332F9">
      <w:pPr>
        <w:pStyle w:val="a6"/>
        <w:widowControl w:val="0"/>
        <w:spacing w:before="0" w:beforeAutospacing="0" w:after="0" w:afterAutospacing="0" w:line="240" w:lineRule="atLeast"/>
        <w:ind w:firstLine="709"/>
        <w:jc w:val="both"/>
        <w:textAlignment w:val="top"/>
        <w:rPr>
          <w:bCs/>
          <w:sz w:val="28"/>
          <w:szCs w:val="28"/>
        </w:rPr>
      </w:pPr>
    </w:p>
    <w:p w:rsidR="003332F9" w:rsidRDefault="003332F9" w:rsidP="003332F9">
      <w:pPr>
        <w:pStyle w:val="a6"/>
        <w:widowControl w:val="0"/>
        <w:spacing w:before="0" w:beforeAutospacing="0" w:after="0" w:afterAutospacing="0" w:line="240" w:lineRule="atLeast"/>
        <w:ind w:firstLine="709"/>
        <w:jc w:val="both"/>
        <w:textAlignment w:val="top"/>
        <w:rPr>
          <w:bCs/>
          <w:sz w:val="28"/>
          <w:szCs w:val="28"/>
        </w:rPr>
      </w:pPr>
      <w:r w:rsidRPr="00A30E7B">
        <w:rPr>
          <w:bCs/>
          <w:sz w:val="28"/>
          <w:szCs w:val="28"/>
        </w:rPr>
        <w:t>СТАТЬЯ 2</w:t>
      </w:r>
      <w:r>
        <w:rPr>
          <w:bCs/>
          <w:sz w:val="28"/>
          <w:szCs w:val="28"/>
        </w:rPr>
        <w:t>.</w:t>
      </w:r>
    </w:p>
    <w:p w:rsidR="003332F9" w:rsidRPr="000646D0" w:rsidRDefault="003332F9" w:rsidP="003332F9">
      <w:pPr>
        <w:pStyle w:val="a6"/>
        <w:widowControl w:val="0"/>
        <w:tabs>
          <w:tab w:val="left" w:pos="567"/>
        </w:tabs>
        <w:spacing w:before="0" w:beforeAutospacing="0" w:after="0" w:afterAutospacing="0" w:line="240" w:lineRule="atLeast"/>
        <w:ind w:firstLine="709"/>
        <w:jc w:val="both"/>
        <w:textAlignment w:val="top"/>
        <w:rPr>
          <w:sz w:val="28"/>
          <w:szCs w:val="28"/>
        </w:rPr>
      </w:pPr>
      <w:r w:rsidRPr="00A30E7B">
        <w:rPr>
          <w:sz w:val="28"/>
          <w:szCs w:val="28"/>
        </w:rPr>
        <w:t xml:space="preserve">Настоящий Закон вступает в силу </w:t>
      </w:r>
      <w:r>
        <w:rPr>
          <w:sz w:val="28"/>
          <w:szCs w:val="28"/>
        </w:rPr>
        <w:t xml:space="preserve">по истечении 10 дней со дня его официального опубликования. </w:t>
      </w:r>
    </w:p>
    <w:p w:rsidR="003332F9" w:rsidRDefault="003332F9" w:rsidP="003332F9">
      <w:pPr>
        <w:pStyle w:val="a6"/>
        <w:widowControl w:val="0"/>
        <w:tabs>
          <w:tab w:val="left" w:pos="567"/>
        </w:tabs>
        <w:spacing w:before="0" w:beforeAutospacing="0" w:after="0" w:afterAutospacing="0" w:line="240" w:lineRule="atLeast"/>
        <w:ind w:firstLine="709"/>
        <w:jc w:val="both"/>
        <w:textAlignment w:val="top"/>
        <w:rPr>
          <w:sz w:val="28"/>
          <w:szCs w:val="28"/>
        </w:rPr>
      </w:pPr>
    </w:p>
    <w:p w:rsidR="003332F9" w:rsidRDefault="003332F9" w:rsidP="003332F9">
      <w:pPr>
        <w:pStyle w:val="a6"/>
        <w:widowControl w:val="0"/>
        <w:tabs>
          <w:tab w:val="left" w:pos="567"/>
        </w:tabs>
        <w:spacing w:before="0" w:beforeAutospacing="0" w:after="0" w:afterAutospacing="0" w:line="240" w:lineRule="atLeast"/>
        <w:ind w:firstLine="709"/>
        <w:jc w:val="both"/>
        <w:textAlignment w:val="top"/>
        <w:rPr>
          <w:sz w:val="28"/>
          <w:szCs w:val="28"/>
        </w:rPr>
      </w:pPr>
    </w:p>
    <w:p w:rsidR="003332F9" w:rsidRPr="00A30E7B" w:rsidRDefault="003332F9" w:rsidP="003332F9">
      <w:pPr>
        <w:pStyle w:val="a6"/>
        <w:widowControl w:val="0"/>
        <w:tabs>
          <w:tab w:val="left" w:pos="567"/>
        </w:tabs>
        <w:spacing w:before="0" w:beforeAutospacing="0" w:after="0" w:afterAutospacing="0" w:line="240" w:lineRule="atLeast"/>
        <w:ind w:firstLine="709"/>
        <w:jc w:val="both"/>
        <w:textAlignment w:val="top"/>
        <w:rPr>
          <w:sz w:val="28"/>
          <w:szCs w:val="28"/>
        </w:rPr>
      </w:pPr>
    </w:p>
    <w:p w:rsidR="003332F9" w:rsidRPr="00A30E7B" w:rsidRDefault="003332F9" w:rsidP="003332F9">
      <w:pPr>
        <w:widowControl w:val="0"/>
        <w:jc w:val="both"/>
      </w:pPr>
      <w:r w:rsidRPr="00A30E7B">
        <w:t>Губернатор края</w:t>
      </w:r>
      <w:r w:rsidRPr="00A30E7B">
        <w:tab/>
      </w:r>
      <w:r w:rsidRPr="00A30E7B">
        <w:tab/>
      </w:r>
      <w:r w:rsidRPr="00A30E7B">
        <w:tab/>
      </w:r>
      <w:r w:rsidRPr="00A30E7B">
        <w:tab/>
      </w:r>
      <w:r w:rsidRPr="00A30E7B">
        <w:tab/>
      </w:r>
      <w:r w:rsidRPr="00A30E7B">
        <w:tab/>
      </w:r>
      <w:r w:rsidRPr="00A30E7B">
        <w:tab/>
        <w:t xml:space="preserve">  </w:t>
      </w:r>
      <w:r>
        <w:t xml:space="preserve">   </w:t>
      </w:r>
      <w:r w:rsidRPr="00A30E7B">
        <w:t xml:space="preserve">  В.В. Миклушевский</w:t>
      </w:r>
    </w:p>
    <w:p w:rsidR="00BE0544" w:rsidRDefault="00BE0544"/>
    <w:p w:rsidR="00030627" w:rsidRDefault="00030627" w:rsidP="00030627">
      <w:bookmarkStart w:id="0" w:name="_GoBack"/>
      <w:r>
        <w:t>г. Владивосток</w:t>
      </w:r>
    </w:p>
    <w:p w:rsidR="00030627" w:rsidRDefault="00030627" w:rsidP="00030627">
      <w:r>
        <w:t>12 мая 2014 года</w:t>
      </w:r>
    </w:p>
    <w:p w:rsidR="00030627" w:rsidRDefault="00030627" w:rsidP="00030627">
      <w:r>
        <w:t>№ 40</w:t>
      </w:r>
      <w:r>
        <w:t>6</w:t>
      </w:r>
      <w:r>
        <w:t>-КЗ</w:t>
      </w:r>
      <w:bookmarkEnd w:id="0"/>
    </w:p>
    <w:sectPr w:rsidR="00030627" w:rsidSect="003332F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FA2" w:rsidRDefault="00180FA2">
      <w:r>
        <w:separator/>
      </w:r>
    </w:p>
  </w:endnote>
  <w:endnote w:type="continuationSeparator" w:id="0">
    <w:p w:rsidR="00180FA2" w:rsidRDefault="00180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FA2" w:rsidRDefault="00180FA2">
      <w:r>
        <w:separator/>
      </w:r>
    </w:p>
  </w:footnote>
  <w:footnote w:type="continuationSeparator" w:id="0">
    <w:p w:rsidR="00180FA2" w:rsidRDefault="00180F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2F9" w:rsidRDefault="003332F9" w:rsidP="003332F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3062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32F9"/>
    <w:rsid w:val="00030627"/>
    <w:rsid w:val="0003291F"/>
    <w:rsid w:val="00180FA2"/>
    <w:rsid w:val="003332F9"/>
    <w:rsid w:val="00380EE1"/>
    <w:rsid w:val="003B26E7"/>
    <w:rsid w:val="0047435B"/>
    <w:rsid w:val="005A2827"/>
    <w:rsid w:val="00AB70F9"/>
    <w:rsid w:val="00AC31EC"/>
    <w:rsid w:val="00AF3565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Normal (Web)"/>
    <w:basedOn w:val="a"/>
    <w:rsid w:val="003332F9"/>
    <w:pPr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3332F9"/>
    <w:rPr>
      <w:sz w:val="28"/>
    </w:rPr>
  </w:style>
  <w:style w:type="paragraph" w:styleId="a7">
    <w:name w:val="Balloon Text"/>
    <w:basedOn w:val="a"/>
    <w:link w:val="a8"/>
    <w:rsid w:val="003332F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332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2014-04-30T02:16:00Z</cp:lastPrinted>
  <dcterms:created xsi:type="dcterms:W3CDTF">2014-05-12T04:16:00Z</dcterms:created>
  <dcterms:modified xsi:type="dcterms:W3CDTF">2014-05-12T04:16:00Z</dcterms:modified>
</cp:coreProperties>
</file>