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0" w:type="auto"/>
        <w:tblLayout w:type="fixed"/>
        <w:tblLook w:val="0000" w:firstRow="0" w:lastRow="0" w:firstColumn="0" w:lastColumn="0" w:noHBand="0" w:noVBand="0"/>
      </w:tblPr>
      <w:tblGrid>
        <w:gridCol w:w="9570"/>
      </w:tblGrid>
      <w:tr w:rsidR="00BE0544">
        <w:tc>
          <w:tcPr>
            <w:tcW w:w="9570" w:type="dxa"/>
          </w:tcPr>
          <w:p w:rsidR="00BE0544" w:rsidRDefault="00BE0544">
            <w:pPr>
              <w:pStyle w:val="1"/>
              <w:jc w:val="center"/>
              <w:rPr>
                <w:spacing w:val="84"/>
              </w:rP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pt;height:53pt" o:ole="" fillcolor="window">
                  <v:imagedata r:id="rId7" o:title=""/>
                </v:shape>
                <o:OLEObject Type="Embed" ProgID="Word.Picture.8" ShapeID="_x0000_i1025" DrawAspect="Content" ObjectID="_1453547743" r:id="rId8"/>
              </w:object>
            </w:r>
          </w:p>
        </w:tc>
      </w:tr>
      <w:tr w:rsidR="00BE0544">
        <w:tc>
          <w:tcPr>
            <w:tcW w:w="9570" w:type="dxa"/>
          </w:tcPr>
          <w:p w:rsidR="00BE0544" w:rsidRDefault="00BE0544">
            <w:pPr>
              <w:pStyle w:val="1"/>
              <w:jc w:val="center"/>
              <w:rPr>
                <w:spacing w:val="84"/>
                <w:sz w:val="32"/>
              </w:rPr>
            </w:pPr>
            <w:r>
              <w:rPr>
                <w:spacing w:val="84"/>
                <w:sz w:val="32"/>
              </w:rPr>
              <w:t>ЗАКОН ПРИМОРСКОГО КРАЯ</w:t>
            </w:r>
          </w:p>
        </w:tc>
      </w:tr>
    </w:tbl>
    <w:p w:rsidR="00662C21" w:rsidRPr="00B04DEC" w:rsidRDefault="00662C21" w:rsidP="00662C21">
      <w:pPr>
        <w:autoSpaceDE w:val="0"/>
        <w:autoSpaceDN w:val="0"/>
        <w:adjustRightInd w:val="0"/>
        <w:jc w:val="center"/>
        <w:rPr>
          <w:b/>
          <w:bCs/>
          <w:szCs w:val="28"/>
        </w:rPr>
      </w:pPr>
      <w:r w:rsidRPr="00B04DEC">
        <w:rPr>
          <w:b/>
          <w:bCs/>
          <w:szCs w:val="28"/>
        </w:rPr>
        <w:t xml:space="preserve">О ВИДАХ ОБЪЕКТОВ КРАЕВОГО И МЕСТНОГО ЗНАЧЕНИЯ, ПОДЛЕЖАЩИХ ОТОБРАЖЕНИЮ НА СХЕМЕ ТЕРРИТОРИАЛЬНОГО ПЛАНИРОВАНИЯ ПРИМОРСКОГО КРАЯ </w:t>
      </w:r>
    </w:p>
    <w:p w:rsidR="00662C21" w:rsidRPr="00B04DEC" w:rsidRDefault="00662C21" w:rsidP="00662C21">
      <w:pPr>
        <w:autoSpaceDE w:val="0"/>
        <w:autoSpaceDN w:val="0"/>
        <w:adjustRightInd w:val="0"/>
        <w:jc w:val="center"/>
        <w:rPr>
          <w:b/>
          <w:bCs/>
          <w:szCs w:val="28"/>
        </w:rPr>
      </w:pPr>
      <w:r w:rsidRPr="00B04DEC">
        <w:rPr>
          <w:b/>
          <w:bCs/>
          <w:szCs w:val="28"/>
        </w:rPr>
        <w:t>И ДОКУМЕНТАХ ТЕРРИТОРИАЛЬНОГО ПЛАНИРОВАНИЯ МУНИЦИПАЛЬНЫХ ОБРАЗОВАНИЙ ПРИМОРСКОГО КРАЯ</w:t>
      </w:r>
    </w:p>
    <w:p w:rsidR="00662C21" w:rsidRPr="00B04DEC" w:rsidRDefault="00662C21" w:rsidP="00662C21">
      <w:pPr>
        <w:autoSpaceDE w:val="0"/>
        <w:autoSpaceDN w:val="0"/>
        <w:adjustRightInd w:val="0"/>
        <w:jc w:val="center"/>
        <w:outlineLvl w:val="0"/>
        <w:rPr>
          <w:b/>
          <w:bCs/>
          <w:szCs w:val="28"/>
        </w:rPr>
      </w:pPr>
    </w:p>
    <w:p w:rsidR="00662C21" w:rsidRDefault="00662C21" w:rsidP="00662C21">
      <w:pPr>
        <w:autoSpaceDE w:val="0"/>
        <w:autoSpaceDN w:val="0"/>
        <w:adjustRightInd w:val="0"/>
        <w:jc w:val="both"/>
        <w:outlineLvl w:val="0"/>
        <w:rPr>
          <w:bCs/>
          <w:szCs w:val="28"/>
        </w:rPr>
      </w:pPr>
      <w:r>
        <w:rPr>
          <w:bCs/>
          <w:szCs w:val="28"/>
        </w:rPr>
        <w:tab/>
      </w:r>
      <w:r w:rsidRPr="000B41E3">
        <w:rPr>
          <w:bCs/>
          <w:szCs w:val="28"/>
        </w:rPr>
        <w:t>Принят Законодательным Собранием Приморского</w:t>
      </w:r>
      <w:r>
        <w:rPr>
          <w:bCs/>
          <w:szCs w:val="28"/>
        </w:rPr>
        <w:t xml:space="preserve"> края 29 января </w:t>
      </w:r>
      <w:r>
        <w:rPr>
          <w:bCs/>
          <w:szCs w:val="28"/>
        </w:rPr>
        <w:br/>
        <w:t>2014 года</w:t>
      </w:r>
    </w:p>
    <w:p w:rsidR="00662C21" w:rsidRDefault="00662C21" w:rsidP="00662C21">
      <w:pPr>
        <w:autoSpaceDE w:val="0"/>
        <w:autoSpaceDN w:val="0"/>
        <w:adjustRightInd w:val="0"/>
        <w:jc w:val="both"/>
        <w:outlineLvl w:val="0"/>
        <w:rPr>
          <w:bCs/>
          <w:szCs w:val="28"/>
        </w:rPr>
      </w:pPr>
    </w:p>
    <w:p w:rsidR="00662C21" w:rsidRPr="00B04DEC" w:rsidRDefault="00662C21" w:rsidP="00662C21">
      <w:pPr>
        <w:autoSpaceDE w:val="0"/>
        <w:autoSpaceDN w:val="0"/>
        <w:adjustRightInd w:val="0"/>
        <w:ind w:firstLine="708"/>
        <w:jc w:val="both"/>
        <w:outlineLvl w:val="0"/>
        <w:rPr>
          <w:bCs/>
          <w:szCs w:val="28"/>
        </w:rPr>
      </w:pPr>
      <w:r w:rsidRPr="000B41E3">
        <w:rPr>
          <w:bCs/>
          <w:szCs w:val="28"/>
        </w:rPr>
        <w:t xml:space="preserve">Настоящий Закон в соответствии с пунктами 19 и 20 статьи 1 Градостроительного кодекса Российской Федерации устанавливает виды объектов </w:t>
      </w:r>
      <w:r w:rsidRPr="00132737">
        <w:rPr>
          <w:bCs/>
          <w:szCs w:val="28"/>
        </w:rPr>
        <w:t>краевого</w:t>
      </w:r>
      <w:r w:rsidRPr="000B41E3">
        <w:rPr>
          <w:bCs/>
          <w:szCs w:val="28"/>
        </w:rPr>
        <w:t xml:space="preserve"> значения, подлежащих отображению на схеме территориального планирования</w:t>
      </w:r>
      <w:r>
        <w:rPr>
          <w:bCs/>
          <w:szCs w:val="28"/>
        </w:rPr>
        <w:t xml:space="preserve"> Приморского края</w:t>
      </w:r>
      <w:r w:rsidRPr="000B41E3">
        <w:rPr>
          <w:bCs/>
          <w:szCs w:val="28"/>
        </w:rPr>
        <w:t>, и виды объектов местного значения, подлежащих отображению на схеме территориального планирования муниципального района, генеральном плане поселения, генеральном плане городского округа.</w:t>
      </w:r>
    </w:p>
    <w:p w:rsidR="00662C21" w:rsidRPr="00B04DEC" w:rsidRDefault="00662C21" w:rsidP="00662C21">
      <w:pPr>
        <w:autoSpaceDE w:val="0"/>
        <w:autoSpaceDN w:val="0"/>
        <w:adjustRightInd w:val="0"/>
        <w:jc w:val="center"/>
        <w:outlineLvl w:val="0"/>
        <w:rPr>
          <w:bCs/>
          <w:szCs w:val="28"/>
        </w:rPr>
      </w:pPr>
    </w:p>
    <w:p w:rsidR="00662C21" w:rsidRDefault="00662C21" w:rsidP="00662C21">
      <w:pPr>
        <w:tabs>
          <w:tab w:val="left" w:pos="2127"/>
        </w:tabs>
        <w:autoSpaceDE w:val="0"/>
        <w:autoSpaceDN w:val="0"/>
        <w:adjustRightInd w:val="0"/>
        <w:ind w:firstLine="708"/>
        <w:jc w:val="both"/>
        <w:outlineLvl w:val="0"/>
        <w:rPr>
          <w:bCs/>
          <w:szCs w:val="28"/>
        </w:rPr>
      </w:pPr>
      <w:r w:rsidRPr="00B04DEC">
        <w:rPr>
          <w:bCs/>
          <w:szCs w:val="28"/>
        </w:rPr>
        <w:t>СТАТЬЯ 1.</w:t>
      </w:r>
      <w:r>
        <w:rPr>
          <w:bCs/>
          <w:szCs w:val="28"/>
        </w:rPr>
        <w:tab/>
      </w:r>
      <w:r w:rsidRPr="00B04DEC">
        <w:rPr>
          <w:bCs/>
          <w:szCs w:val="28"/>
        </w:rPr>
        <w:t>ВИДЫ ОБЪЕКТОВ КРАЕВОГО ЗНАЧЕНИЯ,</w:t>
      </w:r>
    </w:p>
    <w:p w:rsidR="00662C21" w:rsidRDefault="00662C21" w:rsidP="00662C21">
      <w:pPr>
        <w:autoSpaceDE w:val="0"/>
        <w:autoSpaceDN w:val="0"/>
        <w:adjustRightInd w:val="0"/>
        <w:ind w:left="1418" w:firstLine="709"/>
        <w:jc w:val="both"/>
        <w:outlineLvl w:val="0"/>
        <w:rPr>
          <w:bCs/>
          <w:szCs w:val="28"/>
        </w:rPr>
      </w:pPr>
      <w:r w:rsidRPr="00B04DEC">
        <w:rPr>
          <w:bCs/>
          <w:szCs w:val="28"/>
        </w:rPr>
        <w:t>ПОДЛЕЖАЩИХ ОТОБРАЖЕНИЮ НА СХЕМЕ</w:t>
      </w:r>
    </w:p>
    <w:p w:rsidR="00662C21" w:rsidRDefault="00662C21" w:rsidP="00662C21">
      <w:pPr>
        <w:autoSpaceDE w:val="0"/>
        <w:autoSpaceDN w:val="0"/>
        <w:adjustRightInd w:val="0"/>
        <w:ind w:left="1418" w:firstLine="709"/>
        <w:jc w:val="both"/>
        <w:outlineLvl w:val="0"/>
        <w:rPr>
          <w:bCs/>
          <w:szCs w:val="28"/>
        </w:rPr>
      </w:pPr>
      <w:r w:rsidRPr="00B04DEC">
        <w:rPr>
          <w:bCs/>
          <w:szCs w:val="28"/>
        </w:rPr>
        <w:t>ТЕРРИТОРИАЛЬНОГО ПЛАНИРОВАНИЯ</w:t>
      </w:r>
    </w:p>
    <w:p w:rsidR="00662C21" w:rsidRPr="00B04DEC" w:rsidRDefault="00662C21" w:rsidP="00662C21">
      <w:pPr>
        <w:autoSpaceDE w:val="0"/>
        <w:autoSpaceDN w:val="0"/>
        <w:adjustRightInd w:val="0"/>
        <w:ind w:left="1418" w:firstLine="709"/>
        <w:jc w:val="both"/>
        <w:outlineLvl w:val="0"/>
        <w:rPr>
          <w:bCs/>
          <w:szCs w:val="28"/>
        </w:rPr>
      </w:pPr>
      <w:r w:rsidRPr="00B04DEC">
        <w:rPr>
          <w:bCs/>
          <w:szCs w:val="28"/>
        </w:rPr>
        <w:t>ПРИМОРСКОГО КРАЯ</w:t>
      </w:r>
    </w:p>
    <w:p w:rsidR="00662C21" w:rsidRPr="00B04DEC" w:rsidRDefault="00662C21" w:rsidP="00662C21">
      <w:pPr>
        <w:autoSpaceDE w:val="0"/>
        <w:autoSpaceDN w:val="0"/>
        <w:adjustRightInd w:val="0"/>
        <w:ind w:left="-142" w:firstLine="850"/>
        <w:jc w:val="both"/>
        <w:rPr>
          <w:bCs/>
          <w:szCs w:val="28"/>
        </w:rPr>
      </w:pPr>
    </w:p>
    <w:p w:rsidR="00662C21" w:rsidRPr="00B04DEC" w:rsidRDefault="00662C21" w:rsidP="00662C21">
      <w:pPr>
        <w:autoSpaceDE w:val="0"/>
        <w:autoSpaceDN w:val="0"/>
        <w:adjustRightInd w:val="0"/>
        <w:ind w:firstLine="708"/>
        <w:jc w:val="both"/>
        <w:rPr>
          <w:bCs/>
          <w:szCs w:val="28"/>
        </w:rPr>
      </w:pPr>
      <w:r>
        <w:rPr>
          <w:bCs/>
          <w:szCs w:val="28"/>
        </w:rPr>
        <w:t>1.</w:t>
      </w:r>
      <w:r w:rsidRPr="00B04DEC">
        <w:rPr>
          <w:bCs/>
          <w:szCs w:val="28"/>
        </w:rPr>
        <w:t>Объектами краевого значения, подлежащими отображению на схеме территориального планирования Приморского края, являются объекты капитального строительства, иные объекты, территории</w:t>
      </w:r>
      <w:r>
        <w:rPr>
          <w:bCs/>
          <w:szCs w:val="28"/>
        </w:rPr>
        <w:t>,</w:t>
      </w:r>
      <w:r w:rsidRPr="00B04DEC">
        <w:rPr>
          <w:bCs/>
          <w:szCs w:val="28"/>
        </w:rPr>
        <w:t xml:space="preserve"> которые необходимы для осуществления полномочий по вопросам, отнесенным к ведению Приморского края, органов государственной влас</w:t>
      </w:r>
      <w:r>
        <w:rPr>
          <w:bCs/>
          <w:szCs w:val="28"/>
        </w:rPr>
        <w:t>ти Приморского края Конституцией</w:t>
      </w:r>
      <w:r w:rsidRPr="00B04DEC">
        <w:rPr>
          <w:bCs/>
          <w:szCs w:val="28"/>
        </w:rPr>
        <w:t xml:space="preserve"> Российской Федерации, федеральными конституционными законами, федеральными законами, Уставом Приморского края, законами Приморского края, </w:t>
      </w:r>
      <w:r>
        <w:rPr>
          <w:bCs/>
          <w:szCs w:val="28"/>
        </w:rPr>
        <w:t xml:space="preserve">нормативными правовыми актами </w:t>
      </w:r>
      <w:r w:rsidRPr="00B04DEC">
        <w:rPr>
          <w:bCs/>
          <w:szCs w:val="28"/>
        </w:rPr>
        <w:t xml:space="preserve">Администрации Приморского края, и оказывают существенное влияние на </w:t>
      </w:r>
      <w:r>
        <w:rPr>
          <w:bCs/>
          <w:szCs w:val="28"/>
          <w:lang w:val="en-US"/>
        </w:rPr>
        <w:t>c</w:t>
      </w:r>
      <w:r>
        <w:rPr>
          <w:bCs/>
          <w:szCs w:val="28"/>
        </w:rPr>
        <w:t>оциально-</w:t>
      </w:r>
      <w:r w:rsidRPr="00B04DEC">
        <w:rPr>
          <w:bCs/>
          <w:szCs w:val="28"/>
        </w:rPr>
        <w:t>экономическое развитие Приморского края.</w:t>
      </w:r>
    </w:p>
    <w:p w:rsidR="00662C21" w:rsidRPr="00B04DEC" w:rsidRDefault="00662C21" w:rsidP="00662C21">
      <w:pPr>
        <w:autoSpaceDE w:val="0"/>
        <w:autoSpaceDN w:val="0"/>
        <w:adjustRightInd w:val="0"/>
        <w:ind w:firstLine="708"/>
        <w:jc w:val="both"/>
      </w:pPr>
      <w:r>
        <w:t>2.К объектам</w:t>
      </w:r>
      <w:r w:rsidRPr="00B04DEC">
        <w:t xml:space="preserve"> краевого значения, подлежащим отображению на схеме территориального планирования Приморского края, относятся:</w:t>
      </w:r>
    </w:p>
    <w:p w:rsidR="00662C21" w:rsidRPr="00B04DEC" w:rsidRDefault="00662C21" w:rsidP="00662C21">
      <w:pPr>
        <w:autoSpaceDE w:val="0"/>
        <w:autoSpaceDN w:val="0"/>
        <w:adjustRightInd w:val="0"/>
        <w:ind w:firstLine="708"/>
        <w:jc w:val="both"/>
      </w:pPr>
      <w:r>
        <w:t>1)о</w:t>
      </w:r>
      <w:r w:rsidRPr="00B04DEC">
        <w:t>бъекты транспорта</w:t>
      </w:r>
      <w:r>
        <w:t>: железнодорожные вокзалы (станции); железнодорожные пути общего пользования;</w:t>
      </w:r>
      <w:r w:rsidRPr="00B04DEC">
        <w:t xml:space="preserve"> </w:t>
      </w:r>
      <w:r>
        <w:t>железнодорожные пути необщего пользования; аэропорты (аэродромы); посадочные площадки;</w:t>
      </w:r>
      <w:r w:rsidRPr="003D0F0B">
        <w:t xml:space="preserve"> объекты единой системы организации воздушного движения, расположенные вне аэропортов (аэродромов), посадочных площадок</w:t>
      </w:r>
      <w:r>
        <w:t>;</w:t>
      </w:r>
      <w:r w:rsidRPr="00B04DEC">
        <w:t xml:space="preserve"> автомобильные дороги краевого </w:t>
      </w:r>
      <w:r>
        <w:t>и</w:t>
      </w:r>
      <w:r w:rsidRPr="00B04DEC">
        <w:t xml:space="preserve"> межмуниципального значения;</w:t>
      </w:r>
    </w:p>
    <w:p w:rsidR="00662C21" w:rsidRDefault="00662C21" w:rsidP="00662C21">
      <w:pPr>
        <w:autoSpaceDE w:val="0"/>
        <w:autoSpaceDN w:val="0"/>
        <w:adjustRightInd w:val="0"/>
        <w:ind w:firstLine="709"/>
        <w:jc w:val="both"/>
      </w:pPr>
      <w:r>
        <w:lastRenderedPageBreak/>
        <w:t>2)объекты образования: государственные (краевые) образовательные организации среднего профессионального образования; общежития таких образовательных организаций; специальные (коррекционные) государственные (краевые) образовательные организации для обучающихся, воспитанников с ограниченными возможностями здоровья; государственные (краевые) образовательные организации для детей-сирот и детей, оставшихся без попечения родителей; государственные (краевые) образовательные организации дополнительного образования взрослых и детей, иные объекты образования, находящиеся в собственности Приморского края или решение о создании которых принимает Администрация Приморского края;</w:t>
      </w:r>
    </w:p>
    <w:p w:rsidR="00662C21" w:rsidRDefault="00662C21" w:rsidP="00662C21">
      <w:pPr>
        <w:autoSpaceDE w:val="0"/>
        <w:autoSpaceDN w:val="0"/>
        <w:adjustRightInd w:val="0"/>
        <w:ind w:firstLine="709"/>
        <w:jc w:val="both"/>
      </w:pPr>
      <w:r>
        <w:t xml:space="preserve">3)объекты здравоохранения: краевые государственные </w:t>
      </w:r>
      <w:r w:rsidRPr="00B34C6C">
        <w:t xml:space="preserve">организации </w:t>
      </w:r>
      <w:r>
        <w:t xml:space="preserve">здравоохранения, в том числе больницы, медицинские центры, поликлиники, лечебно-профилактические, санаторно-курортные </w:t>
      </w:r>
      <w:r w:rsidRPr="002E7EB7">
        <w:t>организации</w:t>
      </w:r>
      <w:r>
        <w:t xml:space="preserve"> краевого значения, иные объекты здравоохранения, находящиеся в собственности Приморского края или решение о создании которых принимает Администрация Приморского края;</w:t>
      </w:r>
    </w:p>
    <w:p w:rsidR="00662C21" w:rsidRDefault="00662C21" w:rsidP="00662C21">
      <w:pPr>
        <w:autoSpaceDE w:val="0"/>
        <w:autoSpaceDN w:val="0"/>
        <w:adjustRightInd w:val="0"/>
        <w:ind w:firstLine="709"/>
        <w:jc w:val="both"/>
      </w:pPr>
      <w:r>
        <w:t>4)объекты физической культуры и спорта: спортивные сооружения для проведения официальных региональных, межрегиональных, всероссийских и международных физкультурно-оздоровительных и спортивных мероприятий; здания и сооружения центров спортивной подготовки, спортивных школ, иные объекты спортивного назначения, находящиеся в собственности Приморского края или решение о создании которых принимает Администрация Приморского края;</w:t>
      </w:r>
    </w:p>
    <w:p w:rsidR="00662C21" w:rsidRPr="002E7EB7" w:rsidRDefault="00662C21" w:rsidP="00662C21">
      <w:pPr>
        <w:autoSpaceDE w:val="0"/>
        <w:autoSpaceDN w:val="0"/>
        <w:adjustRightInd w:val="0"/>
        <w:ind w:firstLine="709"/>
        <w:jc w:val="both"/>
      </w:pPr>
      <w:r w:rsidRPr="002E7EB7">
        <w:t>5)объекты в сфере культуры и искусства:</w:t>
      </w:r>
    </w:p>
    <w:p w:rsidR="00662C21" w:rsidRPr="002E7EB7" w:rsidRDefault="00662C21" w:rsidP="00662C21">
      <w:pPr>
        <w:autoSpaceDE w:val="0"/>
        <w:autoSpaceDN w:val="0"/>
        <w:adjustRightInd w:val="0"/>
        <w:ind w:firstLine="709"/>
        <w:jc w:val="both"/>
      </w:pPr>
      <w:r w:rsidRPr="002E7EB7">
        <w:t>а)объекты культурного наследия: памятники; ансамбли; достопримечательные места;</w:t>
      </w:r>
    </w:p>
    <w:p w:rsidR="00662C21" w:rsidRPr="002E7EB7" w:rsidRDefault="00662C21" w:rsidP="00662C21">
      <w:pPr>
        <w:autoSpaceDE w:val="0"/>
        <w:autoSpaceDN w:val="0"/>
        <w:adjustRightInd w:val="0"/>
        <w:ind w:firstLine="709"/>
        <w:jc w:val="both"/>
      </w:pPr>
      <w:r w:rsidRPr="002E7EB7">
        <w:t>б)объекты культуры и искусства: музеи; театры; филармонии; концертные залы; выставочные залы; библиотеки, иные объекты культуры и искусства, находящиеся в государственной собственности Приморского края или решение о создании которых принимает Администрация Приморского края;</w:t>
      </w:r>
    </w:p>
    <w:p w:rsidR="00662C21" w:rsidRDefault="00662C21" w:rsidP="00662C21">
      <w:pPr>
        <w:autoSpaceDE w:val="0"/>
        <w:autoSpaceDN w:val="0"/>
        <w:adjustRightInd w:val="0"/>
        <w:ind w:firstLine="709"/>
        <w:jc w:val="both"/>
      </w:pPr>
      <w:r w:rsidRPr="002E7EB7">
        <w:t>6)объекты социального обслуживания: стационарные учреждения социального обслуживания (дома-интернаты для престарелых и инвалидов, психоневрологические интернаты, детские дома-интернаты для умственно отсталых детей, дома-интернаты для детей с физическими недостатками);</w:t>
      </w:r>
      <w:r w:rsidRPr="00A810AE">
        <w:t xml:space="preserve"> социально-реабилитационные центры для несовершеннолетних; центры социального обслуживания; иные объекты социального обслуживания, находящиеся в собственности Приморского края или решение о создании которых принимает Администрация Приморского края</w:t>
      </w:r>
      <w:r>
        <w:t>;</w:t>
      </w:r>
    </w:p>
    <w:p w:rsidR="00662C21" w:rsidRDefault="00662C21" w:rsidP="00662C21">
      <w:pPr>
        <w:autoSpaceDE w:val="0"/>
        <w:autoSpaceDN w:val="0"/>
        <w:adjustRightInd w:val="0"/>
        <w:ind w:firstLine="709"/>
        <w:jc w:val="both"/>
      </w:pPr>
      <w:r>
        <w:t>7)объекты инженерной инфраструктуры, в том числе линейные объекты: объекты водоснабжения, теплоснабжения, водоотведения, электроснабжения;</w:t>
      </w:r>
    </w:p>
    <w:p w:rsidR="00662C21" w:rsidRDefault="00662C21" w:rsidP="00662C21">
      <w:pPr>
        <w:autoSpaceDE w:val="0"/>
        <w:autoSpaceDN w:val="0"/>
        <w:adjustRightInd w:val="0"/>
        <w:ind w:firstLine="709"/>
        <w:jc w:val="both"/>
      </w:pPr>
      <w:r>
        <w:t>8)особо охраняемые природные территории краевого значения;</w:t>
      </w:r>
    </w:p>
    <w:p w:rsidR="00662C21" w:rsidRDefault="00662C21" w:rsidP="00662C21">
      <w:pPr>
        <w:autoSpaceDE w:val="0"/>
        <w:autoSpaceDN w:val="0"/>
        <w:adjustRightInd w:val="0"/>
        <w:ind w:firstLine="709"/>
        <w:jc w:val="both"/>
      </w:pPr>
      <w:r>
        <w:t xml:space="preserve">9)потенциально опасные объекты; объекты, предназначенные для предупреждения чрезвычайных ситуаций межмуниципального и регионального характера, стихийных бедствий, эпидемий и ликвидации их </w:t>
      </w:r>
      <w:r>
        <w:lastRenderedPageBreak/>
        <w:t xml:space="preserve">последствий, в том числе объекты инженерной защиты и гидротехнические сооружения краевого значения; </w:t>
      </w:r>
    </w:p>
    <w:p w:rsidR="00662C21" w:rsidRDefault="00662C21" w:rsidP="00662C21">
      <w:pPr>
        <w:autoSpaceDE w:val="0"/>
        <w:autoSpaceDN w:val="0"/>
        <w:adjustRightInd w:val="0"/>
        <w:ind w:firstLine="709"/>
        <w:jc w:val="both"/>
      </w:pPr>
      <w:r>
        <w:t>10)иные объекты, которые необходимы для осуществления полномочий по вопросам, отнесенным к ведению Приморского края, органов государственной власти Приморского края Конституцией Российской Федерации, федеральными конституционными законами, федеральными законами, Уставом Приморского края, законами Приморского края, решениями Администрации Приморского края, и оказывают существенное влияние на социально-экономическое развитие Приморского края.</w:t>
      </w:r>
    </w:p>
    <w:p w:rsidR="00662C21" w:rsidRDefault="00662C21" w:rsidP="00662C21">
      <w:pPr>
        <w:tabs>
          <w:tab w:val="left" w:pos="709"/>
        </w:tabs>
        <w:autoSpaceDE w:val="0"/>
        <w:autoSpaceDN w:val="0"/>
        <w:adjustRightInd w:val="0"/>
        <w:ind w:firstLine="540"/>
        <w:jc w:val="both"/>
      </w:pPr>
    </w:p>
    <w:p w:rsidR="00662C21" w:rsidRDefault="00662C21" w:rsidP="00662C21">
      <w:pPr>
        <w:tabs>
          <w:tab w:val="left" w:pos="2127"/>
        </w:tabs>
        <w:autoSpaceDE w:val="0"/>
        <w:autoSpaceDN w:val="0"/>
        <w:adjustRightInd w:val="0"/>
        <w:ind w:firstLine="709"/>
        <w:jc w:val="both"/>
        <w:outlineLvl w:val="0"/>
      </w:pPr>
      <w:r w:rsidRPr="00B04DEC">
        <w:t xml:space="preserve">СТАТЬЯ </w:t>
      </w:r>
      <w:r>
        <w:t>2.</w:t>
      </w:r>
      <w:r>
        <w:tab/>
        <w:t>В</w:t>
      </w:r>
      <w:r w:rsidRPr="00B04DEC">
        <w:t>ИДЫ ОБЪЕКТОВ МЕСТНОГО ЗНАЧЕНИЯ</w:t>
      </w:r>
    </w:p>
    <w:p w:rsidR="00662C21" w:rsidRDefault="00662C21" w:rsidP="00662C21">
      <w:pPr>
        <w:tabs>
          <w:tab w:val="left" w:pos="2127"/>
        </w:tabs>
        <w:autoSpaceDE w:val="0"/>
        <w:autoSpaceDN w:val="0"/>
        <w:adjustRightInd w:val="0"/>
        <w:ind w:left="1418" w:firstLine="709"/>
        <w:jc w:val="both"/>
        <w:outlineLvl w:val="0"/>
      </w:pPr>
      <w:r w:rsidRPr="00B04DEC">
        <w:t>МУНИЦИПАЛЬНОГО РАЙОНА, ПОДЛЕЖАЩИХ</w:t>
      </w:r>
    </w:p>
    <w:p w:rsidR="00662C21" w:rsidRDefault="00662C21" w:rsidP="00662C21">
      <w:pPr>
        <w:autoSpaceDE w:val="0"/>
        <w:autoSpaceDN w:val="0"/>
        <w:adjustRightInd w:val="0"/>
        <w:ind w:left="1418" w:firstLine="709"/>
        <w:jc w:val="both"/>
        <w:outlineLvl w:val="0"/>
      </w:pPr>
      <w:r w:rsidRPr="00B04DEC">
        <w:t>ОТОБРАЖЕНИЮ НА СХЕМЕ ТЕРРИТОРИАЛЬНОГО</w:t>
      </w:r>
    </w:p>
    <w:p w:rsidR="00662C21" w:rsidRPr="00B04DEC" w:rsidRDefault="00662C21" w:rsidP="00662C21">
      <w:pPr>
        <w:autoSpaceDE w:val="0"/>
        <w:autoSpaceDN w:val="0"/>
        <w:adjustRightInd w:val="0"/>
        <w:ind w:left="1418" w:firstLine="709"/>
        <w:jc w:val="both"/>
        <w:outlineLvl w:val="0"/>
      </w:pPr>
      <w:r w:rsidRPr="00B04DEC">
        <w:t>ПЛАНИРОВАНИЯ МУНИЦИПАЛЬНОГО РАЙОНА</w:t>
      </w:r>
    </w:p>
    <w:p w:rsidR="00662C21" w:rsidRPr="00B04DEC" w:rsidRDefault="00662C21" w:rsidP="00662C21">
      <w:pPr>
        <w:tabs>
          <w:tab w:val="left" w:pos="2127"/>
        </w:tabs>
        <w:autoSpaceDE w:val="0"/>
        <w:autoSpaceDN w:val="0"/>
        <w:adjustRightInd w:val="0"/>
        <w:ind w:firstLine="540"/>
        <w:jc w:val="both"/>
      </w:pPr>
    </w:p>
    <w:p w:rsidR="00662C21" w:rsidRPr="00B04DEC" w:rsidRDefault="00662C21" w:rsidP="00662C21">
      <w:pPr>
        <w:autoSpaceDE w:val="0"/>
        <w:autoSpaceDN w:val="0"/>
        <w:adjustRightInd w:val="0"/>
        <w:ind w:firstLine="708"/>
        <w:jc w:val="both"/>
      </w:pPr>
      <w:r>
        <w:t>1.</w:t>
      </w:r>
      <w:r w:rsidRPr="00B04DEC">
        <w:t>Объектами местного значения муниципального района, подлежащими отображению на схеме территориального планиро</w:t>
      </w:r>
      <w:r>
        <w:t>вания муниципального района</w:t>
      </w:r>
      <w:r w:rsidRPr="00B04DEC">
        <w:t xml:space="preserve">, являются объекты капитального строительства, иные объекты, территории, которые необходимы для осуществления органами местного самоуправления муниципального района полномочий по вопросам местного значения и в пределах переданных государственных полномочий в соответствии с федеральными законами, законами </w:t>
      </w:r>
      <w:r>
        <w:t xml:space="preserve">Приморского </w:t>
      </w:r>
      <w:r w:rsidRPr="00B04DEC">
        <w:t>края,</w:t>
      </w:r>
      <w:r>
        <w:t xml:space="preserve"> уставами муниципальных районов</w:t>
      </w:r>
      <w:r w:rsidRPr="00B04DEC">
        <w:t xml:space="preserve"> и оказывают существенное влияние на социально-экономическое развитие муниципального района.  </w:t>
      </w:r>
    </w:p>
    <w:p w:rsidR="00662C21" w:rsidRPr="00B04DEC" w:rsidRDefault="00662C21" w:rsidP="00662C21">
      <w:pPr>
        <w:autoSpaceDE w:val="0"/>
        <w:autoSpaceDN w:val="0"/>
        <w:adjustRightInd w:val="0"/>
        <w:ind w:firstLine="708"/>
        <w:jc w:val="both"/>
      </w:pPr>
      <w:r>
        <w:t>2.</w:t>
      </w:r>
      <w:r w:rsidRPr="00B04DEC">
        <w:t>К объектам местного значения муниципального района, подлежащим отображению на схеме территориального планирования муниципального района, относятся:</w:t>
      </w:r>
    </w:p>
    <w:p w:rsidR="00662C21" w:rsidRPr="00B04DEC" w:rsidRDefault="00662C21" w:rsidP="00662C21">
      <w:pPr>
        <w:autoSpaceDE w:val="0"/>
        <w:autoSpaceDN w:val="0"/>
        <w:adjustRightInd w:val="0"/>
        <w:ind w:firstLine="708"/>
        <w:jc w:val="both"/>
      </w:pPr>
      <w:r>
        <w:t>1)</w:t>
      </w:r>
      <w:r w:rsidRPr="00B04DEC">
        <w:t>объекты электро- и газоснабжения</w:t>
      </w:r>
      <w:r>
        <w:t xml:space="preserve"> поселений</w:t>
      </w:r>
      <w:r w:rsidRPr="00B04DEC">
        <w:t>;</w:t>
      </w:r>
    </w:p>
    <w:p w:rsidR="00662C21" w:rsidRDefault="00662C21" w:rsidP="00662C21">
      <w:pPr>
        <w:autoSpaceDE w:val="0"/>
        <w:autoSpaceDN w:val="0"/>
        <w:adjustRightInd w:val="0"/>
        <w:ind w:firstLine="708"/>
        <w:jc w:val="both"/>
      </w:pPr>
      <w:r>
        <w:t>2)</w:t>
      </w:r>
      <w:r w:rsidRPr="00B04DEC">
        <w:t>автомобильные дороги местного значения вне границ населенных пунктов в границах муниципального района</w:t>
      </w:r>
      <w:r>
        <w:t xml:space="preserve">; </w:t>
      </w:r>
    </w:p>
    <w:p w:rsidR="00662C21" w:rsidRDefault="00662C21" w:rsidP="00662C21">
      <w:pPr>
        <w:autoSpaceDE w:val="0"/>
        <w:autoSpaceDN w:val="0"/>
        <w:adjustRightInd w:val="0"/>
        <w:ind w:firstLine="708"/>
        <w:jc w:val="both"/>
      </w:pPr>
      <w:r>
        <w:t>3)объекты образования: муниципальные дошкольные образовательные организации; муниципальные общеобразовательные организации начального общего, основного общего, среднего общего, дополнительного образования, иные объекты образования, находящиеся в собственности муниципального района или решение о создании которых принимают органы местного самоуправления муниципального района;</w:t>
      </w:r>
    </w:p>
    <w:p w:rsidR="00662C21" w:rsidRDefault="00662C21" w:rsidP="00662C21">
      <w:pPr>
        <w:autoSpaceDE w:val="0"/>
        <w:autoSpaceDN w:val="0"/>
        <w:adjustRightInd w:val="0"/>
        <w:ind w:firstLine="708"/>
        <w:jc w:val="both"/>
      </w:pPr>
      <w:r>
        <w:t xml:space="preserve">4)объекты здравоохранения: медицинские </w:t>
      </w:r>
      <w:r w:rsidRPr="008825AB">
        <w:t>организации</w:t>
      </w:r>
      <w:r>
        <w:t xml:space="preserve"> муниципальной системы здравоохранения и иные объекты здравоохранения, находящиеся в собственности муниципального района или решение о создании которых принимают органы местного самоуправления муниципального района;</w:t>
      </w:r>
    </w:p>
    <w:p w:rsidR="00662C21" w:rsidRDefault="00662C21" w:rsidP="00662C21">
      <w:pPr>
        <w:autoSpaceDE w:val="0"/>
        <w:autoSpaceDN w:val="0"/>
        <w:adjustRightInd w:val="0"/>
        <w:ind w:firstLine="708"/>
        <w:jc w:val="both"/>
      </w:pPr>
      <w:r>
        <w:t xml:space="preserve">5)объекты физической культуры и массового спорта: муниципальные здания и сооружения для проведения официальных физкультурно-оздоровительных и спортивных мероприятий муниципального района; здания спортивных центров, школ, иные объекты спортивного назначения, находящиеся в собственности муниципального района или решение о </w:t>
      </w:r>
      <w:r>
        <w:lastRenderedPageBreak/>
        <w:t>создании которых принимают органы местного самоуправления муниципального района;</w:t>
      </w:r>
    </w:p>
    <w:p w:rsidR="00662C21" w:rsidRDefault="00662C21" w:rsidP="00662C21">
      <w:pPr>
        <w:autoSpaceDE w:val="0"/>
        <w:autoSpaceDN w:val="0"/>
        <w:adjustRightInd w:val="0"/>
        <w:ind w:firstLine="708"/>
        <w:jc w:val="both"/>
      </w:pPr>
      <w:r>
        <w:t>6)объекты культуры и искусства: районные дома культуры; межпоселенческие библиотеки; кинотеатры; музеи; объекты для развития местного традиционного народного художественного творчества в поселениях, входящих в состав муниципального района; иные объекты культуры и искусства, находящиеся в собственности муниципального района или решение о создании которых принимают органы местного самоуправления муниципального района;</w:t>
      </w:r>
    </w:p>
    <w:p w:rsidR="00662C21" w:rsidRDefault="00662C21" w:rsidP="00662C21">
      <w:pPr>
        <w:autoSpaceDE w:val="0"/>
        <w:autoSpaceDN w:val="0"/>
        <w:adjustRightInd w:val="0"/>
        <w:ind w:firstLine="708"/>
        <w:jc w:val="both"/>
      </w:pPr>
      <w:r>
        <w:t xml:space="preserve">7)объекты, территории, предназначенные для содержания на территории муниципального района межпоселенческих мест захоронения и организации ритуальных услуг; </w:t>
      </w:r>
    </w:p>
    <w:p w:rsidR="00662C21" w:rsidRDefault="00662C21" w:rsidP="00662C21">
      <w:pPr>
        <w:autoSpaceDE w:val="0"/>
        <w:autoSpaceDN w:val="0"/>
        <w:adjustRightInd w:val="0"/>
        <w:ind w:firstLine="708"/>
        <w:jc w:val="both"/>
      </w:pPr>
      <w:r>
        <w:t>8)объекты, предназначенные для утилизации и переработки бытовых и промышленных отходов;</w:t>
      </w:r>
    </w:p>
    <w:p w:rsidR="00662C21" w:rsidRDefault="00662C21" w:rsidP="00662C21">
      <w:pPr>
        <w:autoSpaceDE w:val="0"/>
        <w:autoSpaceDN w:val="0"/>
        <w:adjustRightInd w:val="0"/>
        <w:ind w:firstLine="708"/>
        <w:jc w:val="both"/>
      </w:pPr>
      <w:r>
        <w:t>9)особо охраняемые природные территории местного значения;</w:t>
      </w:r>
    </w:p>
    <w:p w:rsidR="00662C21" w:rsidRDefault="00662C21" w:rsidP="00662C21">
      <w:pPr>
        <w:autoSpaceDE w:val="0"/>
        <w:autoSpaceDN w:val="0"/>
        <w:adjustRightInd w:val="0"/>
        <w:ind w:firstLine="708"/>
        <w:jc w:val="both"/>
      </w:pPr>
      <w:r>
        <w:t xml:space="preserve">10)потенциально опасные объекты местного значения; объекты, предназначенные для организации защиты населения и территории муниципального района от чрезвычайных ситуаций природного и техногенного характера, в том числе объекты инженерной защиты и гидротехнические сооружения местного значения; </w:t>
      </w:r>
    </w:p>
    <w:p w:rsidR="00662C21" w:rsidRDefault="00662C21" w:rsidP="00662C21">
      <w:pPr>
        <w:autoSpaceDE w:val="0"/>
        <w:autoSpaceDN w:val="0"/>
        <w:adjustRightInd w:val="0"/>
        <w:ind w:firstLine="708"/>
        <w:jc w:val="both"/>
      </w:pPr>
      <w:r>
        <w:t>11)иные объекты, которые необходимы для осуществления органами местного самоуправления муниципального района полномочий по вопросам местного значения и в пределах переданных государственных полномочий в соответствии с федеральными законами, законами Приморского края, уставами муниципальных районов и оказывают существенное влияние на социально-экономическое развитие муниципального района.</w:t>
      </w:r>
    </w:p>
    <w:p w:rsidR="00662C21" w:rsidRDefault="00662C21" w:rsidP="00662C21">
      <w:pPr>
        <w:autoSpaceDE w:val="0"/>
        <w:autoSpaceDN w:val="0"/>
        <w:adjustRightInd w:val="0"/>
        <w:ind w:firstLine="708"/>
        <w:jc w:val="both"/>
        <w:outlineLvl w:val="0"/>
      </w:pPr>
    </w:p>
    <w:p w:rsidR="00662C21" w:rsidRDefault="00662C21" w:rsidP="00662C21">
      <w:pPr>
        <w:tabs>
          <w:tab w:val="left" w:pos="2127"/>
        </w:tabs>
        <w:autoSpaceDE w:val="0"/>
        <w:autoSpaceDN w:val="0"/>
        <w:adjustRightInd w:val="0"/>
        <w:ind w:firstLine="708"/>
        <w:jc w:val="both"/>
        <w:outlineLvl w:val="0"/>
      </w:pPr>
      <w:r w:rsidRPr="00B04DEC">
        <w:t xml:space="preserve">СТАТЬЯ </w:t>
      </w:r>
      <w:r>
        <w:t xml:space="preserve">3. </w:t>
      </w:r>
      <w:r w:rsidRPr="00B04DEC">
        <w:t>ВИДЫ ОБЪЕКТОВ МЕСТНОГО ЗНАЧЕНИЯ</w:t>
      </w:r>
    </w:p>
    <w:p w:rsidR="00662C21" w:rsidRDefault="00662C21" w:rsidP="00662C21">
      <w:pPr>
        <w:autoSpaceDE w:val="0"/>
        <w:autoSpaceDN w:val="0"/>
        <w:adjustRightInd w:val="0"/>
        <w:ind w:left="1418" w:firstLine="709"/>
        <w:jc w:val="both"/>
        <w:outlineLvl w:val="0"/>
      </w:pPr>
      <w:r w:rsidRPr="00B04DEC">
        <w:t xml:space="preserve">ПОСЕЛЕНИЯ, ГОРОДСКОГО ОКРУГА, </w:t>
      </w:r>
    </w:p>
    <w:p w:rsidR="00662C21" w:rsidRDefault="00662C21" w:rsidP="00662C21">
      <w:pPr>
        <w:autoSpaceDE w:val="0"/>
        <w:autoSpaceDN w:val="0"/>
        <w:adjustRightInd w:val="0"/>
        <w:ind w:left="1418" w:firstLine="709"/>
        <w:jc w:val="both"/>
        <w:outlineLvl w:val="0"/>
      </w:pPr>
      <w:r w:rsidRPr="00B04DEC">
        <w:t>ПОДЛЕЖАЩИХ</w:t>
      </w:r>
      <w:r w:rsidRPr="008E49FA">
        <w:t xml:space="preserve"> </w:t>
      </w:r>
      <w:r w:rsidRPr="00B04DEC">
        <w:t>ОТОБРАЖЕНИЮ</w:t>
      </w:r>
    </w:p>
    <w:p w:rsidR="00662C21" w:rsidRDefault="00662C21" w:rsidP="00662C21">
      <w:pPr>
        <w:autoSpaceDE w:val="0"/>
        <w:autoSpaceDN w:val="0"/>
        <w:adjustRightInd w:val="0"/>
        <w:ind w:left="1418" w:firstLine="709"/>
        <w:jc w:val="both"/>
        <w:outlineLvl w:val="0"/>
      </w:pPr>
      <w:r w:rsidRPr="00B04DEC">
        <w:t>НА ГЕНЕРАЛЬНОМ ПЛАНЕ</w:t>
      </w:r>
      <w:r w:rsidRPr="005823CF">
        <w:t xml:space="preserve"> </w:t>
      </w:r>
      <w:r w:rsidRPr="00B04DEC">
        <w:t>ПОСЕЛЕНИЯ</w:t>
      </w:r>
      <w:r>
        <w:t>,</w:t>
      </w:r>
    </w:p>
    <w:p w:rsidR="00662C21" w:rsidRPr="00B04DEC" w:rsidRDefault="00662C21" w:rsidP="00662C21">
      <w:pPr>
        <w:autoSpaceDE w:val="0"/>
        <w:autoSpaceDN w:val="0"/>
        <w:adjustRightInd w:val="0"/>
        <w:ind w:left="1418" w:firstLine="709"/>
        <w:jc w:val="both"/>
        <w:outlineLvl w:val="0"/>
      </w:pPr>
      <w:r w:rsidRPr="00B04DEC">
        <w:t>ГЕНЕРАЛЬНОМ ПЛАНЕ</w:t>
      </w:r>
      <w:r>
        <w:t xml:space="preserve"> </w:t>
      </w:r>
      <w:r w:rsidRPr="00B04DEC">
        <w:t>ГОРОДСКОГО ОКРУГА</w:t>
      </w:r>
    </w:p>
    <w:p w:rsidR="00662C21" w:rsidRPr="00B04DEC" w:rsidRDefault="00662C21" w:rsidP="00662C21">
      <w:pPr>
        <w:autoSpaceDE w:val="0"/>
        <w:autoSpaceDN w:val="0"/>
        <w:adjustRightInd w:val="0"/>
        <w:ind w:firstLine="540"/>
        <w:jc w:val="both"/>
      </w:pPr>
    </w:p>
    <w:p w:rsidR="00662C21" w:rsidRPr="00B04DEC" w:rsidRDefault="00662C21" w:rsidP="00662C21">
      <w:pPr>
        <w:autoSpaceDE w:val="0"/>
        <w:autoSpaceDN w:val="0"/>
        <w:adjustRightInd w:val="0"/>
        <w:ind w:firstLine="708"/>
        <w:jc w:val="both"/>
      </w:pPr>
      <w:r>
        <w:t>1.</w:t>
      </w:r>
      <w:r w:rsidRPr="00B04DEC">
        <w:t xml:space="preserve">Объектами местного значения поселения, городского округа, подлежащими отображению на генеральном плане поселения, генеральном плане городского округа являются объекты капитального строительства, иные объекты, территории, которые необходимы для осуществления органами местного самоуправления поселения, городского округа полномочий по вопросам местного значения и в пределах переданных государственных полномочий в соответствии с федеральными законами, законами </w:t>
      </w:r>
      <w:r>
        <w:t xml:space="preserve">Приморского </w:t>
      </w:r>
      <w:r w:rsidRPr="00B04DEC">
        <w:t xml:space="preserve">края, уставами поселений, городских округов и оказывают существенное влияние на социально-экономическое развитие поселения, городского округа.  </w:t>
      </w:r>
    </w:p>
    <w:p w:rsidR="00662C21" w:rsidRPr="00B04DEC" w:rsidRDefault="00662C21" w:rsidP="00662C21">
      <w:pPr>
        <w:autoSpaceDE w:val="0"/>
        <w:autoSpaceDN w:val="0"/>
        <w:adjustRightInd w:val="0"/>
        <w:ind w:firstLine="708"/>
        <w:jc w:val="both"/>
      </w:pPr>
      <w:r>
        <w:t>2.</w:t>
      </w:r>
      <w:r w:rsidRPr="00B04DEC">
        <w:t>К объектам местного значения поселения, городского округа, подлежащим отображению на генеральном плане поселения, генеральном плане городского округа, относятся:</w:t>
      </w:r>
    </w:p>
    <w:p w:rsidR="00662C21" w:rsidRPr="00B04DEC" w:rsidRDefault="00662C21" w:rsidP="00662C21">
      <w:pPr>
        <w:autoSpaceDE w:val="0"/>
        <w:autoSpaceDN w:val="0"/>
        <w:adjustRightInd w:val="0"/>
        <w:ind w:firstLine="708"/>
        <w:jc w:val="both"/>
      </w:pPr>
      <w:r>
        <w:lastRenderedPageBreak/>
        <w:t>1)</w:t>
      </w:r>
      <w:r w:rsidRPr="00B04DEC">
        <w:t>объекты электро-, тепло-, газо- и водоснабжения населения, водоотведения</w:t>
      </w:r>
      <w:r>
        <w:t xml:space="preserve"> в границах поселения (городского округа)</w:t>
      </w:r>
      <w:r w:rsidRPr="00B04DEC">
        <w:t>;</w:t>
      </w:r>
    </w:p>
    <w:p w:rsidR="00662C21" w:rsidRDefault="00662C21" w:rsidP="00662C21">
      <w:pPr>
        <w:autoSpaceDE w:val="0"/>
        <w:autoSpaceDN w:val="0"/>
        <w:adjustRightInd w:val="0"/>
        <w:ind w:firstLine="708"/>
        <w:jc w:val="both"/>
      </w:pPr>
      <w:r>
        <w:t>2)</w:t>
      </w:r>
      <w:r w:rsidRPr="00B04DEC">
        <w:t>автомобильные дороги местного значения</w:t>
      </w:r>
      <w:r>
        <w:t xml:space="preserve"> в границах населенных пунктов поселения (в границах городского округа); </w:t>
      </w:r>
    </w:p>
    <w:p w:rsidR="00662C21" w:rsidRDefault="00662C21" w:rsidP="00662C21">
      <w:pPr>
        <w:autoSpaceDE w:val="0"/>
        <w:autoSpaceDN w:val="0"/>
        <w:adjustRightInd w:val="0"/>
        <w:ind w:firstLine="708"/>
        <w:jc w:val="both"/>
      </w:pPr>
      <w:r>
        <w:t>3)объекты физической культуры и массового спорта: муниципальные здания и сооружения для развития физической культуры и спорта на территории поселения (городского округа); муниципальные здания и сооружения для проведения официальных физкультурно-оздоровительных и спортивных мероприятий поселения (городского округа); иные объекты физической культуры и массового спорта, находящиеся в собственности поселения (городского округа) или решение о создании которых принимают органы местного самоуправления поселения (городского округа);</w:t>
      </w:r>
    </w:p>
    <w:p w:rsidR="00662C21" w:rsidRDefault="00662C21" w:rsidP="00662C21">
      <w:pPr>
        <w:autoSpaceDE w:val="0"/>
        <w:autoSpaceDN w:val="0"/>
        <w:adjustRightInd w:val="0"/>
        <w:ind w:firstLine="708"/>
        <w:jc w:val="both"/>
      </w:pPr>
      <w:r>
        <w:t>4)объекты образования: муниципальные дошкольные образовательные организации; муниципальные общеобразовательные организации начального общего, основного общего, среднего общего, дополнительного образования, иные объекты образования, находящиеся в собственности городского округа или решение о создании которых принимают органы местного самоуправления городского округа, - в случае подготовки генерального плана городского округа;</w:t>
      </w:r>
    </w:p>
    <w:p w:rsidR="00662C21" w:rsidRDefault="00662C21" w:rsidP="00662C21">
      <w:pPr>
        <w:autoSpaceDE w:val="0"/>
        <w:autoSpaceDN w:val="0"/>
        <w:adjustRightInd w:val="0"/>
        <w:ind w:firstLine="708"/>
        <w:jc w:val="both"/>
      </w:pPr>
      <w:r>
        <w:t xml:space="preserve">5)объекты здравоохранения: медицинские </w:t>
      </w:r>
      <w:r w:rsidRPr="00D62EA1">
        <w:t>организации</w:t>
      </w:r>
      <w:r>
        <w:t xml:space="preserve"> муниципальной системы здравоохранения и иные объекты здравоохранения, находящиеся в собственности городского округа или решение о создании которых принимают органы местного самоуправления городского округа</w:t>
      </w:r>
      <w:r w:rsidR="00814CE8">
        <w:t>,</w:t>
      </w:r>
      <w:r>
        <w:t xml:space="preserve"> - в случае подготовки генерального плана городского округа; </w:t>
      </w:r>
    </w:p>
    <w:p w:rsidR="00662C21" w:rsidRPr="00432D77" w:rsidRDefault="00662C21" w:rsidP="00662C21">
      <w:pPr>
        <w:autoSpaceDE w:val="0"/>
        <w:autoSpaceDN w:val="0"/>
        <w:adjustRightInd w:val="0"/>
        <w:ind w:firstLine="708"/>
        <w:jc w:val="both"/>
      </w:pPr>
      <w:r w:rsidRPr="00432D77">
        <w:t>6)объекты в сфере культуры и искусства:</w:t>
      </w:r>
    </w:p>
    <w:p w:rsidR="00662C21" w:rsidRPr="00432D77" w:rsidRDefault="00662C21" w:rsidP="00662C21">
      <w:pPr>
        <w:autoSpaceDE w:val="0"/>
        <w:autoSpaceDN w:val="0"/>
        <w:adjustRightInd w:val="0"/>
        <w:ind w:firstLine="708"/>
        <w:jc w:val="both"/>
      </w:pPr>
      <w:r w:rsidRPr="00432D77">
        <w:t>а)объекты культурного наследия: памятники; ансамбли; достопримечательные места;</w:t>
      </w:r>
    </w:p>
    <w:p w:rsidR="00662C21" w:rsidRPr="00432D77" w:rsidRDefault="00662C21" w:rsidP="00662C21">
      <w:pPr>
        <w:autoSpaceDE w:val="0"/>
        <w:autoSpaceDN w:val="0"/>
        <w:adjustRightInd w:val="0"/>
        <w:ind w:firstLine="708"/>
        <w:jc w:val="both"/>
      </w:pPr>
      <w:r w:rsidRPr="00432D77">
        <w:t>б)объекты культуры и искусства: муниципальные библиотеки; парки культуры и отдыха; музеи; дома культуры; объекты для развития местного традиционного народного художественного творчества и промыслов; иные объекты культуры и искусства, находящиеся собственности поселения (городского округа) или решение о создании которых принимают органы местного самоуправления поселения (городского округа);</w:t>
      </w:r>
    </w:p>
    <w:p w:rsidR="00662C21" w:rsidRDefault="00662C21" w:rsidP="00662C21">
      <w:pPr>
        <w:autoSpaceDE w:val="0"/>
        <w:autoSpaceDN w:val="0"/>
        <w:adjustRightInd w:val="0"/>
        <w:ind w:firstLine="708"/>
        <w:jc w:val="both"/>
      </w:pPr>
      <w:r>
        <w:t>7)объекты для организации ритуальных услуг и содержания мест захоронения;</w:t>
      </w:r>
      <w:r w:rsidRPr="00B04DEC">
        <w:t xml:space="preserve"> </w:t>
      </w:r>
    </w:p>
    <w:p w:rsidR="00662C21" w:rsidRDefault="00662C21" w:rsidP="00662C21">
      <w:pPr>
        <w:autoSpaceDE w:val="0"/>
        <w:autoSpaceDN w:val="0"/>
        <w:adjustRightInd w:val="0"/>
        <w:ind w:firstLine="708"/>
        <w:jc w:val="both"/>
      </w:pPr>
      <w:r>
        <w:t xml:space="preserve">8)объекты, предназначенные для </w:t>
      </w:r>
      <w:r w:rsidRPr="00B04DEC">
        <w:t>утилизации и переработки бытовых и промышленных отходов</w:t>
      </w:r>
      <w:r>
        <w:t>, -</w:t>
      </w:r>
      <w:r w:rsidRPr="00B04DEC">
        <w:t xml:space="preserve"> в случае подготовки генерального плана городского округа;</w:t>
      </w:r>
    </w:p>
    <w:p w:rsidR="00662C21" w:rsidRDefault="00662C21" w:rsidP="00662C21">
      <w:pPr>
        <w:autoSpaceDE w:val="0"/>
        <w:autoSpaceDN w:val="0"/>
        <w:adjustRightInd w:val="0"/>
        <w:ind w:firstLine="708"/>
        <w:jc w:val="both"/>
      </w:pPr>
      <w:r>
        <w:t>9)особо охраняемые природные территории местного значения;</w:t>
      </w:r>
    </w:p>
    <w:p w:rsidR="00662C21" w:rsidRPr="00B04DEC" w:rsidRDefault="00662C21" w:rsidP="00662C21">
      <w:pPr>
        <w:autoSpaceDE w:val="0"/>
        <w:autoSpaceDN w:val="0"/>
        <w:adjustRightInd w:val="0"/>
        <w:ind w:firstLine="708"/>
        <w:jc w:val="both"/>
      </w:pPr>
      <w:r>
        <w:t>10)</w:t>
      </w:r>
      <w:r w:rsidRPr="00DD18F8">
        <w:t>потенциально о</w:t>
      </w:r>
      <w:r>
        <w:t>пасные объекты;</w:t>
      </w:r>
      <w:r w:rsidRPr="00DD18F8">
        <w:t xml:space="preserve"> объекты, предназначенные для организации защиты населения и территории поселения (городского округа) от чрезвычайных ситуаций природного и техногенного характера, в том числе объекты инженерной защиты и гидротехническ</w:t>
      </w:r>
      <w:r>
        <w:t xml:space="preserve">ие сооружения местного значения; </w:t>
      </w:r>
    </w:p>
    <w:p w:rsidR="00662C21" w:rsidRPr="00B04DEC" w:rsidRDefault="00662C21" w:rsidP="00662C21">
      <w:pPr>
        <w:autoSpaceDE w:val="0"/>
        <w:autoSpaceDN w:val="0"/>
        <w:adjustRightInd w:val="0"/>
        <w:ind w:firstLine="708"/>
        <w:jc w:val="both"/>
      </w:pPr>
      <w:r>
        <w:t>11)</w:t>
      </w:r>
      <w:r w:rsidRPr="00B04DEC">
        <w:t xml:space="preserve">иные объекты, которые необходимы для осуществления органами местного самоуправления поселения </w:t>
      </w:r>
      <w:r>
        <w:t>(</w:t>
      </w:r>
      <w:r w:rsidRPr="00B04DEC">
        <w:t>городского округа</w:t>
      </w:r>
      <w:r>
        <w:t>)</w:t>
      </w:r>
      <w:r w:rsidRPr="00B04DEC">
        <w:t xml:space="preserve"> полномочий по </w:t>
      </w:r>
      <w:r w:rsidRPr="00B04DEC">
        <w:lastRenderedPageBreak/>
        <w:t xml:space="preserve">вопросам местного значения и в пределах переданных государственных полномочий в соответствии </w:t>
      </w:r>
      <w:r>
        <w:t>с федеральными законами, законами</w:t>
      </w:r>
      <w:r w:rsidRPr="00B04DEC">
        <w:t xml:space="preserve"> Приморского </w:t>
      </w:r>
      <w:r>
        <w:t>края, устава</w:t>
      </w:r>
      <w:r w:rsidRPr="00B04DEC">
        <w:t>м</w:t>
      </w:r>
      <w:r>
        <w:t>и поселений (городских округов)</w:t>
      </w:r>
      <w:r w:rsidRPr="00B04DEC">
        <w:t xml:space="preserve"> и оказывают существенное влияние на социально-э</w:t>
      </w:r>
      <w:r>
        <w:t>кономическое развитие поселения</w:t>
      </w:r>
      <w:r w:rsidRPr="00B04DEC">
        <w:t xml:space="preserve"> </w:t>
      </w:r>
      <w:r>
        <w:t>(</w:t>
      </w:r>
      <w:r w:rsidRPr="00B04DEC">
        <w:t>городского округа</w:t>
      </w:r>
      <w:r>
        <w:t>)</w:t>
      </w:r>
      <w:r w:rsidRPr="00B04DEC">
        <w:t>.</w:t>
      </w:r>
    </w:p>
    <w:p w:rsidR="00662C21" w:rsidRPr="00B04DEC" w:rsidRDefault="00662C21" w:rsidP="00662C21">
      <w:pPr>
        <w:autoSpaceDE w:val="0"/>
        <w:autoSpaceDN w:val="0"/>
        <w:adjustRightInd w:val="0"/>
        <w:ind w:firstLine="540"/>
        <w:jc w:val="both"/>
      </w:pPr>
    </w:p>
    <w:p w:rsidR="00662C21" w:rsidRPr="00B04DEC" w:rsidRDefault="00662C21" w:rsidP="00662C21">
      <w:pPr>
        <w:autoSpaceDE w:val="0"/>
        <w:autoSpaceDN w:val="0"/>
        <w:adjustRightInd w:val="0"/>
        <w:ind w:firstLine="708"/>
        <w:jc w:val="both"/>
        <w:outlineLvl w:val="0"/>
      </w:pPr>
      <w:r w:rsidRPr="00B04DEC">
        <w:t xml:space="preserve">СТАТЬЯ </w:t>
      </w:r>
      <w:r>
        <w:t xml:space="preserve">4. </w:t>
      </w:r>
      <w:r w:rsidRPr="00B04DEC">
        <w:t>ВСТУПЛЕНИЕ В СИЛУ НАСТОЯЩЕГО ЗАКОНА</w:t>
      </w:r>
    </w:p>
    <w:p w:rsidR="00662C21" w:rsidRPr="00B04DEC" w:rsidRDefault="00662C21" w:rsidP="00662C21">
      <w:pPr>
        <w:autoSpaceDE w:val="0"/>
        <w:autoSpaceDN w:val="0"/>
        <w:adjustRightInd w:val="0"/>
        <w:ind w:firstLine="540"/>
        <w:jc w:val="both"/>
      </w:pPr>
    </w:p>
    <w:p w:rsidR="00662C21" w:rsidRPr="00B04DEC" w:rsidRDefault="00662C21" w:rsidP="00662C21">
      <w:pPr>
        <w:autoSpaceDE w:val="0"/>
        <w:autoSpaceDN w:val="0"/>
        <w:adjustRightInd w:val="0"/>
        <w:ind w:firstLine="708"/>
        <w:jc w:val="both"/>
      </w:pPr>
      <w:r>
        <w:t>Настоящий З</w:t>
      </w:r>
      <w:r w:rsidRPr="00B04DEC">
        <w:t>акон вступает в силу со дня его официального опубликования.</w:t>
      </w:r>
    </w:p>
    <w:p w:rsidR="00662C21" w:rsidRPr="00B04DEC" w:rsidRDefault="00662C21" w:rsidP="00662C21">
      <w:pPr>
        <w:autoSpaceDE w:val="0"/>
        <w:autoSpaceDN w:val="0"/>
        <w:adjustRightInd w:val="0"/>
        <w:ind w:left="-142" w:firstLine="850"/>
        <w:jc w:val="both"/>
        <w:rPr>
          <w:bCs/>
          <w:szCs w:val="28"/>
        </w:rPr>
      </w:pPr>
    </w:p>
    <w:p w:rsidR="00662C21" w:rsidRPr="00B04DEC" w:rsidRDefault="00662C21" w:rsidP="00662C21">
      <w:pPr>
        <w:autoSpaceDE w:val="0"/>
        <w:autoSpaceDN w:val="0"/>
        <w:adjustRightInd w:val="0"/>
        <w:ind w:firstLine="540"/>
        <w:jc w:val="both"/>
        <w:rPr>
          <w:bCs/>
          <w:szCs w:val="28"/>
        </w:rPr>
      </w:pPr>
    </w:p>
    <w:p w:rsidR="00662C21" w:rsidRPr="00B04DEC" w:rsidRDefault="00662C21" w:rsidP="00662C21">
      <w:pPr>
        <w:autoSpaceDE w:val="0"/>
        <w:autoSpaceDN w:val="0"/>
        <w:adjustRightInd w:val="0"/>
        <w:ind w:firstLine="540"/>
        <w:jc w:val="both"/>
        <w:rPr>
          <w:bCs/>
          <w:szCs w:val="28"/>
        </w:rPr>
      </w:pPr>
    </w:p>
    <w:p w:rsidR="00662C21" w:rsidRPr="00B04DEC" w:rsidRDefault="00662C21" w:rsidP="00662C21">
      <w:pPr>
        <w:jc w:val="both"/>
        <w:rPr>
          <w:szCs w:val="28"/>
        </w:rPr>
      </w:pPr>
      <w:r w:rsidRPr="00B04DEC">
        <w:rPr>
          <w:szCs w:val="28"/>
        </w:rPr>
        <w:t>Губернатор края                                                                      В.В. Миклушевский</w:t>
      </w:r>
    </w:p>
    <w:p w:rsidR="00662C21" w:rsidRDefault="00662C21" w:rsidP="00BD5949">
      <w:pPr>
        <w:autoSpaceDE w:val="0"/>
        <w:autoSpaceDN w:val="0"/>
        <w:adjustRightInd w:val="0"/>
        <w:jc w:val="both"/>
        <w:rPr>
          <w:bCs/>
          <w:szCs w:val="28"/>
        </w:rPr>
      </w:pPr>
    </w:p>
    <w:p w:rsidR="00BD5949" w:rsidRDefault="00BD5949" w:rsidP="00BD5949">
      <w:r>
        <w:t>г</w:t>
      </w:r>
      <w:bookmarkStart w:id="0" w:name="_GoBack"/>
      <w:bookmarkEnd w:id="0"/>
      <w:r>
        <w:t>. Владивосток</w:t>
      </w:r>
    </w:p>
    <w:p w:rsidR="00BD5949" w:rsidRDefault="00BD5949" w:rsidP="00BD5949">
      <w:r>
        <w:t>10 февраля 2014 года</w:t>
      </w:r>
    </w:p>
    <w:p w:rsidR="00BD5949" w:rsidRPr="00B04DEC" w:rsidRDefault="00BD5949" w:rsidP="00BD5949">
      <w:pPr>
        <w:autoSpaceDE w:val="0"/>
        <w:autoSpaceDN w:val="0"/>
        <w:adjustRightInd w:val="0"/>
        <w:spacing w:line="360" w:lineRule="auto"/>
        <w:jc w:val="both"/>
        <w:rPr>
          <w:bCs/>
          <w:szCs w:val="28"/>
        </w:rPr>
      </w:pPr>
      <w:r>
        <w:t>№ 35</w:t>
      </w:r>
      <w:r>
        <w:t>6</w:t>
      </w:r>
      <w:r>
        <w:t>-КЗ</w:t>
      </w:r>
    </w:p>
    <w:p w:rsidR="00662C21" w:rsidRDefault="00662C21" w:rsidP="00662C21"/>
    <w:p w:rsidR="00BE0544" w:rsidRDefault="00BE0544"/>
    <w:sectPr w:rsidR="00BE0544" w:rsidSect="00662C21">
      <w:headerReference w:type="default" r:id="rId9"/>
      <w:pgSz w:w="11906" w:h="16838"/>
      <w:pgMar w:top="851" w:right="851" w:bottom="851"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C2713" w:rsidRDefault="003C2713">
      <w:r>
        <w:separator/>
      </w:r>
    </w:p>
  </w:endnote>
  <w:endnote w:type="continuationSeparator" w:id="0">
    <w:p w:rsidR="003C2713" w:rsidRDefault="003C271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C2713" w:rsidRDefault="003C2713">
      <w:r>
        <w:separator/>
      </w:r>
    </w:p>
  </w:footnote>
  <w:footnote w:type="continuationSeparator" w:id="0">
    <w:p w:rsidR="003C2713" w:rsidRDefault="003C271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62C21" w:rsidRDefault="00662C21" w:rsidP="00662C21">
    <w:pPr>
      <w:pStyle w:val="a3"/>
      <w:jc w:val="right"/>
    </w:pPr>
    <w:r>
      <w:fldChar w:fldCharType="begin"/>
    </w:r>
    <w:r>
      <w:instrText>PAGE   \* MERGEFORMAT</w:instrText>
    </w:r>
    <w:r>
      <w:fldChar w:fldCharType="separate"/>
    </w:r>
    <w:r w:rsidR="00BD5949">
      <w:rPr>
        <w:noProof/>
      </w:rPr>
      <w:t>6</w:t>
    </w:r>
    <w: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225"/>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09"/>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62C21"/>
    <w:rsid w:val="0003291F"/>
    <w:rsid w:val="002D40F2"/>
    <w:rsid w:val="00380EE1"/>
    <w:rsid w:val="003B26E7"/>
    <w:rsid w:val="003C2713"/>
    <w:rsid w:val="0047435B"/>
    <w:rsid w:val="00530289"/>
    <w:rsid w:val="005A2827"/>
    <w:rsid w:val="00662C21"/>
    <w:rsid w:val="00814CE8"/>
    <w:rsid w:val="00AB70F9"/>
    <w:rsid w:val="00AC31EC"/>
    <w:rsid w:val="00B14397"/>
    <w:rsid w:val="00BD5949"/>
    <w:rsid w:val="00BE0544"/>
    <w:rsid w:val="00E34273"/>
    <w:rsid w:val="00E60B2A"/>
    <w:rsid w:val="00F23036"/>
    <w:rsid w:val="00FD108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Pr>
      <w:sz w:val="28"/>
    </w:rPr>
  </w:style>
  <w:style w:type="paragraph" w:styleId="1">
    <w:name w:val="heading 1"/>
    <w:basedOn w:val="a"/>
    <w:next w:val="a"/>
    <w:qFormat/>
    <w:pPr>
      <w:keepNext/>
      <w:widowControl w:val="0"/>
      <w:spacing w:line="360" w:lineRule="auto"/>
      <w:outlineLvl w:val="0"/>
    </w:pPr>
    <w:rPr>
      <w:b/>
      <w:sz w:val="3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pPr>
      <w:tabs>
        <w:tab w:val="center" w:pos="4153"/>
        <w:tab w:val="right" w:pos="8306"/>
      </w:tabs>
    </w:pPr>
  </w:style>
  <w:style w:type="paragraph" w:styleId="a5">
    <w:name w:val="footer"/>
    <w:basedOn w:val="a"/>
    <w:pPr>
      <w:tabs>
        <w:tab w:val="center" w:pos="4153"/>
        <w:tab w:val="right" w:pos="8306"/>
      </w:tabs>
    </w:pPr>
  </w:style>
  <w:style w:type="character" w:customStyle="1" w:styleId="a4">
    <w:name w:val="Верхний колонтитул Знак"/>
    <w:link w:val="a3"/>
    <w:uiPriority w:val="99"/>
    <w:rsid w:val="00662C21"/>
    <w:rPr>
      <w:sz w:val="28"/>
    </w:rPr>
  </w:style>
  <w:style w:type="paragraph" w:styleId="a6">
    <w:name w:val="Balloon Text"/>
    <w:basedOn w:val="a"/>
    <w:link w:val="a7"/>
    <w:rsid w:val="00662C21"/>
    <w:rPr>
      <w:rFonts w:ascii="Tahoma" w:hAnsi="Tahoma" w:cs="Tahoma"/>
      <w:sz w:val="16"/>
      <w:szCs w:val="16"/>
    </w:rPr>
  </w:style>
  <w:style w:type="character" w:customStyle="1" w:styleId="a7">
    <w:name w:val="Текст выноски Знак"/>
    <w:link w:val="a6"/>
    <w:rsid w:val="00662C21"/>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79835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wm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egupova_m_a\AppData\Roaming\Microsoft\&#1064;&#1072;&#1073;&#1083;&#1086;&#1085;&#1099;\&#1041;&#1083;&#1072;&#1085;&#1082;%20&#1047;&#1072;&#1082;&#1086;&#1085;&#1072;%20&#1055;&#1088;&#1080;&#1084;&#1086;&#1088;&#1089;&#1082;&#1086;&#1075;&#1086;%20&#1082;&#1088;&#1072;&#1103;.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Бланк Закона Приморского края</Template>
  <TotalTime>0</TotalTime>
  <Pages>6</Pages>
  <Words>1944</Words>
  <Characters>11085</Characters>
  <Application>Microsoft Office Word</Application>
  <DocSecurity>0</DocSecurity>
  <Lines>92</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дума</Company>
  <LinksUpToDate>false</LinksUpToDate>
  <CharactersWithSpaces>13003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Егупова</dc:creator>
  <cp:lastModifiedBy>Егупова</cp:lastModifiedBy>
  <cp:revision>2</cp:revision>
  <cp:lastPrinted>2014-01-29T05:28:00Z</cp:lastPrinted>
  <dcterms:created xsi:type="dcterms:W3CDTF">2014-02-10T03:29:00Z</dcterms:created>
  <dcterms:modified xsi:type="dcterms:W3CDTF">2014-02-10T03:29:00Z</dcterms:modified>
</cp:coreProperties>
</file>