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560383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902EF" w:rsidRPr="002902EF" w:rsidRDefault="002902EF" w:rsidP="002902EF">
      <w:pPr>
        <w:jc w:val="center"/>
        <w:rPr>
          <w:b/>
          <w:szCs w:val="28"/>
        </w:rPr>
      </w:pPr>
      <w:r w:rsidRPr="002902EF">
        <w:rPr>
          <w:b/>
          <w:szCs w:val="28"/>
        </w:rPr>
        <w:t>О ВНЕСЕНИИ ИЗМЕНЕНИЯ В ПРИЛОЖЕНИЕ 2</w:t>
      </w:r>
      <w:r w:rsidRPr="002902EF">
        <w:rPr>
          <w:b/>
          <w:szCs w:val="28"/>
          <w:vertAlign w:val="superscript"/>
        </w:rPr>
        <w:t>1</w:t>
      </w:r>
      <w:proofErr w:type="gramStart"/>
      <w:r w:rsidRPr="002902EF">
        <w:rPr>
          <w:b/>
          <w:szCs w:val="28"/>
          <w:vertAlign w:val="superscript"/>
        </w:rPr>
        <w:t xml:space="preserve"> </w:t>
      </w:r>
      <w:r w:rsidRPr="002902EF">
        <w:rPr>
          <w:b/>
          <w:szCs w:val="28"/>
        </w:rPr>
        <w:t>К</w:t>
      </w:r>
      <w:proofErr w:type="gramEnd"/>
      <w:r w:rsidRPr="002902EF">
        <w:rPr>
          <w:b/>
          <w:szCs w:val="28"/>
        </w:rPr>
        <w:t xml:space="preserve"> ЗАКОНУ ПРИМОРСКОГО КРАЯ "О РАЗГРАНИЧЕНИИ ИМУЩЕСТВА, НАХОДЯЩЕГОСЯ В МУНИЦИПАЛЬНОЙ СОБСТВЕННОСТИ, МЕЖДУ КИРОВСКИМ МУНИЦИПАЛЬНЫМ РАЙОНОМ И ПОСЕЛЕНИЯМИ, ОБРАЗОВАННЫМИ В ГРАНИЦАХ </w:t>
      </w:r>
    </w:p>
    <w:p w:rsidR="002902EF" w:rsidRPr="002902EF" w:rsidRDefault="002902EF" w:rsidP="002902EF">
      <w:pPr>
        <w:jc w:val="center"/>
        <w:rPr>
          <w:b/>
          <w:szCs w:val="28"/>
        </w:rPr>
      </w:pPr>
      <w:r w:rsidRPr="002902EF">
        <w:rPr>
          <w:b/>
          <w:szCs w:val="28"/>
        </w:rPr>
        <w:t>КИРОВСКОГО МУНИЦИПАЛЬНОГО РАЙОНА"</w:t>
      </w:r>
    </w:p>
    <w:p w:rsidR="002902EF" w:rsidRPr="002902EF" w:rsidRDefault="002902EF" w:rsidP="002902EF">
      <w:pPr>
        <w:jc w:val="center"/>
        <w:rPr>
          <w:b/>
          <w:szCs w:val="28"/>
        </w:rPr>
      </w:pPr>
    </w:p>
    <w:p w:rsidR="002902EF" w:rsidRPr="002902EF" w:rsidRDefault="002902EF" w:rsidP="002902EF">
      <w:pPr>
        <w:jc w:val="both"/>
        <w:rPr>
          <w:szCs w:val="28"/>
        </w:rPr>
      </w:pPr>
      <w:r w:rsidRPr="002902EF">
        <w:rPr>
          <w:szCs w:val="28"/>
        </w:rPr>
        <w:tab/>
      </w:r>
      <w:proofErr w:type="gramStart"/>
      <w:r w:rsidRPr="002902EF">
        <w:rPr>
          <w:szCs w:val="28"/>
        </w:rPr>
        <w:t>Принят</w:t>
      </w:r>
      <w:proofErr w:type="gramEnd"/>
      <w:r w:rsidRPr="002902EF">
        <w:rPr>
          <w:szCs w:val="28"/>
        </w:rPr>
        <w:t xml:space="preserve"> Законодательным Собранием Приморского края 26 февраля 2014 года</w:t>
      </w:r>
    </w:p>
    <w:p w:rsidR="002902EF" w:rsidRPr="002902EF" w:rsidRDefault="002902EF" w:rsidP="002902EF">
      <w:pPr>
        <w:rPr>
          <w:szCs w:val="28"/>
        </w:rPr>
      </w:pPr>
      <w:r w:rsidRPr="002902EF">
        <w:rPr>
          <w:szCs w:val="28"/>
        </w:rPr>
        <w:t xml:space="preserve"> </w:t>
      </w:r>
    </w:p>
    <w:p w:rsidR="002902EF" w:rsidRPr="002902EF" w:rsidRDefault="002902EF" w:rsidP="002902EF">
      <w:pPr>
        <w:rPr>
          <w:szCs w:val="28"/>
        </w:rPr>
      </w:pPr>
      <w:r w:rsidRPr="002902EF">
        <w:rPr>
          <w:szCs w:val="28"/>
        </w:rPr>
        <w:t xml:space="preserve">          СТАТЬЯ 1.</w:t>
      </w:r>
    </w:p>
    <w:p w:rsidR="002902EF" w:rsidRPr="002902EF" w:rsidRDefault="002902EF" w:rsidP="002902EF">
      <w:pPr>
        <w:jc w:val="both"/>
        <w:rPr>
          <w:szCs w:val="28"/>
        </w:rPr>
      </w:pPr>
      <w:r w:rsidRPr="002902EF">
        <w:rPr>
          <w:szCs w:val="28"/>
        </w:rPr>
        <w:tab/>
      </w:r>
      <w:proofErr w:type="gramStart"/>
      <w:r w:rsidRPr="002902EF">
        <w:rPr>
          <w:szCs w:val="28"/>
        </w:rPr>
        <w:t>Внести в приложение 2</w:t>
      </w:r>
      <w:r w:rsidRPr="002902EF">
        <w:rPr>
          <w:szCs w:val="28"/>
          <w:vertAlign w:val="superscript"/>
        </w:rPr>
        <w:t xml:space="preserve">1 </w:t>
      </w:r>
      <w:r w:rsidRPr="002902EF">
        <w:rPr>
          <w:szCs w:val="28"/>
        </w:rPr>
        <w:t>к Закону Приморского края от 25 декабря</w:t>
      </w:r>
      <w:r w:rsidRPr="002902EF">
        <w:rPr>
          <w:szCs w:val="28"/>
        </w:rPr>
        <w:br/>
        <w:t>2007 года № 180-КЗ "О разграничении имущества, находящегося в муниципальной собственности, между Кировским муниципальным районом и поселениями, образованными в границах Кировского муниципального района" (Ведомости Законодательного Собрания Приморского края, 2007,</w:t>
      </w:r>
      <w:r w:rsidRPr="002902EF">
        <w:rPr>
          <w:szCs w:val="28"/>
        </w:rPr>
        <w:br/>
        <w:t>№ 60, стр. 2; 2009, № 101, стр. 11;</w:t>
      </w:r>
      <w:proofErr w:type="gramEnd"/>
      <w:r w:rsidRPr="002902EF">
        <w:rPr>
          <w:szCs w:val="28"/>
        </w:rPr>
        <w:t xml:space="preserve"> 2011, № 193, стр. 2, № 202, стр. 3) следующее изменение:</w:t>
      </w:r>
    </w:p>
    <w:p w:rsidR="002902EF" w:rsidRPr="002902EF" w:rsidRDefault="002902EF" w:rsidP="002902EF">
      <w:pPr>
        <w:ind w:firstLine="720"/>
        <w:jc w:val="both"/>
        <w:rPr>
          <w:szCs w:val="28"/>
        </w:rPr>
      </w:pPr>
      <w:r w:rsidRPr="002902EF">
        <w:rPr>
          <w:color w:val="000000"/>
          <w:szCs w:val="28"/>
        </w:rPr>
        <w:t>раздел "</w:t>
      </w:r>
      <w:r w:rsidRPr="002902EF">
        <w:rPr>
          <w:szCs w:val="28"/>
        </w:rPr>
        <w:t>Имущество, предназначенное для развития малого и среднего предпринимательства в поселении, в том числе для формирования и развития инфраструктуры поддержки субъектов малого и среднего предпринимательства" дополнить пунктом 9 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417"/>
        <w:gridCol w:w="1985"/>
        <w:gridCol w:w="850"/>
        <w:gridCol w:w="851"/>
        <w:gridCol w:w="283"/>
        <w:gridCol w:w="284"/>
        <w:gridCol w:w="1417"/>
        <w:gridCol w:w="1843"/>
      </w:tblGrid>
      <w:tr w:rsidR="002902EF" w:rsidRPr="002902EF" w:rsidTr="00CA6A5E">
        <w:trPr>
          <w:trHeight w:val="234"/>
        </w:trPr>
        <w:tc>
          <w:tcPr>
            <w:tcW w:w="426" w:type="dxa"/>
          </w:tcPr>
          <w:p w:rsidR="002902EF" w:rsidRPr="002902EF" w:rsidRDefault="002902EF" w:rsidP="002902EF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2902EF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17" w:type="dxa"/>
          </w:tcPr>
          <w:p w:rsidR="002902EF" w:rsidRPr="002902EF" w:rsidRDefault="002902EF" w:rsidP="002902EF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2902EF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85" w:type="dxa"/>
          </w:tcPr>
          <w:p w:rsidR="002902EF" w:rsidRPr="002902EF" w:rsidRDefault="002902EF" w:rsidP="002902EF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2902EF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850" w:type="dxa"/>
          </w:tcPr>
          <w:p w:rsidR="002902EF" w:rsidRPr="002902EF" w:rsidRDefault="002902EF" w:rsidP="002902EF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2902EF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851" w:type="dxa"/>
          </w:tcPr>
          <w:p w:rsidR="002902EF" w:rsidRPr="002902EF" w:rsidRDefault="002902EF" w:rsidP="002902EF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2902EF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83" w:type="dxa"/>
          </w:tcPr>
          <w:p w:rsidR="002902EF" w:rsidRPr="002902EF" w:rsidRDefault="002902EF" w:rsidP="002902EF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2902EF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84" w:type="dxa"/>
          </w:tcPr>
          <w:p w:rsidR="002902EF" w:rsidRPr="002902EF" w:rsidRDefault="002902EF" w:rsidP="002902EF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2902EF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417" w:type="dxa"/>
          </w:tcPr>
          <w:p w:rsidR="002902EF" w:rsidRPr="002902EF" w:rsidRDefault="002902EF" w:rsidP="002902EF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2902EF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843" w:type="dxa"/>
          </w:tcPr>
          <w:p w:rsidR="002902EF" w:rsidRPr="002902EF" w:rsidRDefault="002902EF" w:rsidP="002902EF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2902EF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9</w:t>
            </w:r>
          </w:p>
        </w:tc>
      </w:tr>
      <w:tr w:rsidR="002902EF" w:rsidRPr="002902EF" w:rsidTr="00CA6A5E">
        <w:trPr>
          <w:trHeight w:val="870"/>
        </w:trPr>
        <w:tc>
          <w:tcPr>
            <w:tcW w:w="426" w:type="dxa"/>
          </w:tcPr>
          <w:p w:rsidR="002902EF" w:rsidRPr="002902EF" w:rsidRDefault="002902EF" w:rsidP="002902EF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2902EF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9.</w:t>
            </w:r>
          </w:p>
        </w:tc>
        <w:tc>
          <w:tcPr>
            <w:tcW w:w="1417" w:type="dxa"/>
          </w:tcPr>
          <w:p w:rsidR="002902EF" w:rsidRPr="002902EF" w:rsidRDefault="002902EF" w:rsidP="002902EF">
            <w:pPr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902EF">
              <w:rPr>
                <w:sz w:val="24"/>
                <w:szCs w:val="24"/>
              </w:rPr>
              <w:t>Асфальти-рованная</w:t>
            </w:r>
            <w:proofErr w:type="spellEnd"/>
            <w:proofErr w:type="gramEnd"/>
            <w:r w:rsidRPr="002902EF">
              <w:rPr>
                <w:sz w:val="24"/>
                <w:szCs w:val="24"/>
              </w:rPr>
              <w:t xml:space="preserve"> площадка</w:t>
            </w:r>
          </w:p>
        </w:tc>
        <w:tc>
          <w:tcPr>
            <w:tcW w:w="1985" w:type="dxa"/>
          </w:tcPr>
          <w:p w:rsidR="002902EF" w:rsidRPr="002902EF" w:rsidRDefault="002902EF" w:rsidP="002902EF">
            <w:pPr>
              <w:jc w:val="center"/>
              <w:outlineLvl w:val="0"/>
              <w:rPr>
                <w:bCs/>
                <w:sz w:val="24"/>
                <w:szCs w:val="24"/>
              </w:rPr>
            </w:pPr>
            <w:proofErr w:type="spellStart"/>
            <w:r w:rsidRPr="002902EF">
              <w:rPr>
                <w:bCs/>
                <w:sz w:val="24"/>
                <w:szCs w:val="24"/>
              </w:rPr>
              <w:t>пгт</w:t>
            </w:r>
            <w:proofErr w:type="spellEnd"/>
            <w:r w:rsidRPr="002902EF">
              <w:rPr>
                <w:bCs/>
                <w:sz w:val="24"/>
                <w:szCs w:val="24"/>
              </w:rPr>
              <w:t xml:space="preserve"> Кировский, район </w:t>
            </w:r>
            <w:smartTag w:uri="urn:schemas-microsoft-com:office:smarttags" w:element="metricconverter">
              <w:smartTagPr>
                <w:attr w:name="ProductID" w:val="442 км"/>
              </w:smartTagPr>
              <w:r w:rsidRPr="002902EF">
                <w:rPr>
                  <w:bCs/>
                  <w:sz w:val="24"/>
                  <w:szCs w:val="24"/>
                </w:rPr>
                <w:t>442 км</w:t>
              </w:r>
            </w:smartTag>
            <w:r w:rsidRPr="002902EF">
              <w:rPr>
                <w:bCs/>
                <w:sz w:val="24"/>
                <w:szCs w:val="24"/>
              </w:rPr>
              <w:t xml:space="preserve"> </w:t>
            </w:r>
          </w:p>
          <w:p w:rsidR="002902EF" w:rsidRPr="002902EF" w:rsidRDefault="002902EF" w:rsidP="002902EF">
            <w:pPr>
              <w:jc w:val="center"/>
              <w:outlineLvl w:val="0"/>
              <w:rPr>
                <w:bCs/>
                <w:sz w:val="24"/>
                <w:szCs w:val="24"/>
              </w:rPr>
            </w:pPr>
            <w:proofErr w:type="spellStart"/>
            <w:r w:rsidRPr="002902EF">
              <w:rPr>
                <w:bCs/>
                <w:sz w:val="24"/>
                <w:szCs w:val="24"/>
              </w:rPr>
              <w:t>гострасса</w:t>
            </w:r>
            <w:proofErr w:type="spellEnd"/>
            <w:r w:rsidRPr="002902EF">
              <w:rPr>
                <w:bCs/>
                <w:sz w:val="24"/>
                <w:szCs w:val="24"/>
              </w:rPr>
              <w:t xml:space="preserve"> "Уссури" (Хабаровск </w:t>
            </w:r>
            <w:proofErr w:type="gramStart"/>
            <w:r w:rsidRPr="002902EF">
              <w:rPr>
                <w:bCs/>
                <w:sz w:val="24"/>
                <w:szCs w:val="24"/>
              </w:rPr>
              <w:t>-В</w:t>
            </w:r>
            <w:proofErr w:type="gramEnd"/>
            <w:r w:rsidRPr="002902EF">
              <w:rPr>
                <w:bCs/>
                <w:sz w:val="24"/>
                <w:szCs w:val="24"/>
              </w:rPr>
              <w:t>ладивосток)</w:t>
            </w:r>
          </w:p>
          <w:p w:rsidR="002902EF" w:rsidRPr="002902EF" w:rsidRDefault="002902EF" w:rsidP="002902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902EF" w:rsidRPr="002902EF" w:rsidRDefault="002902EF" w:rsidP="002902EF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2902EF" w:rsidRPr="002902EF" w:rsidRDefault="002902EF" w:rsidP="002902EF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2902EF" w:rsidRPr="002902EF" w:rsidRDefault="002902EF" w:rsidP="002902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902EF">
              <w:rPr>
                <w:sz w:val="24"/>
                <w:szCs w:val="24"/>
              </w:rPr>
              <w:t>3052,0</w:t>
            </w:r>
          </w:p>
        </w:tc>
        <w:tc>
          <w:tcPr>
            <w:tcW w:w="851" w:type="dxa"/>
          </w:tcPr>
          <w:p w:rsidR="002902EF" w:rsidRPr="002902EF" w:rsidRDefault="002902EF" w:rsidP="002902EF">
            <w:pPr>
              <w:jc w:val="center"/>
              <w:rPr>
                <w:sz w:val="24"/>
                <w:szCs w:val="24"/>
              </w:rPr>
            </w:pPr>
          </w:p>
          <w:p w:rsidR="002902EF" w:rsidRPr="002902EF" w:rsidRDefault="002902EF" w:rsidP="002902EF">
            <w:pPr>
              <w:jc w:val="center"/>
              <w:rPr>
                <w:sz w:val="24"/>
                <w:szCs w:val="24"/>
              </w:rPr>
            </w:pPr>
          </w:p>
          <w:p w:rsidR="002902EF" w:rsidRPr="002902EF" w:rsidRDefault="002902EF" w:rsidP="002902EF">
            <w:pPr>
              <w:jc w:val="center"/>
              <w:rPr>
                <w:sz w:val="24"/>
                <w:szCs w:val="24"/>
              </w:rPr>
            </w:pPr>
            <w:r w:rsidRPr="002902EF">
              <w:rPr>
                <w:sz w:val="24"/>
                <w:szCs w:val="24"/>
              </w:rPr>
              <w:t>1998</w:t>
            </w:r>
          </w:p>
        </w:tc>
        <w:tc>
          <w:tcPr>
            <w:tcW w:w="283" w:type="dxa"/>
          </w:tcPr>
          <w:p w:rsidR="002902EF" w:rsidRPr="002902EF" w:rsidRDefault="002902EF" w:rsidP="002902EF">
            <w:pPr>
              <w:jc w:val="center"/>
              <w:rPr>
                <w:sz w:val="24"/>
                <w:szCs w:val="24"/>
              </w:rPr>
            </w:pPr>
          </w:p>
          <w:p w:rsidR="002902EF" w:rsidRPr="002902EF" w:rsidRDefault="002902EF" w:rsidP="002902EF">
            <w:pPr>
              <w:jc w:val="center"/>
              <w:rPr>
                <w:sz w:val="24"/>
                <w:szCs w:val="24"/>
              </w:rPr>
            </w:pPr>
          </w:p>
          <w:p w:rsidR="002902EF" w:rsidRPr="002902EF" w:rsidRDefault="002902EF" w:rsidP="002902EF">
            <w:pPr>
              <w:jc w:val="center"/>
              <w:rPr>
                <w:sz w:val="24"/>
                <w:szCs w:val="24"/>
              </w:rPr>
            </w:pPr>
            <w:r w:rsidRPr="002902EF">
              <w:rPr>
                <w:sz w:val="24"/>
                <w:szCs w:val="24"/>
              </w:rPr>
              <w:t>-</w:t>
            </w:r>
          </w:p>
        </w:tc>
        <w:tc>
          <w:tcPr>
            <w:tcW w:w="284" w:type="dxa"/>
          </w:tcPr>
          <w:p w:rsidR="002902EF" w:rsidRPr="002902EF" w:rsidRDefault="002902EF" w:rsidP="002902EF">
            <w:pPr>
              <w:jc w:val="center"/>
              <w:rPr>
                <w:sz w:val="24"/>
                <w:szCs w:val="24"/>
              </w:rPr>
            </w:pPr>
          </w:p>
          <w:p w:rsidR="002902EF" w:rsidRPr="002902EF" w:rsidRDefault="002902EF" w:rsidP="002902EF">
            <w:pPr>
              <w:jc w:val="center"/>
              <w:rPr>
                <w:sz w:val="24"/>
                <w:szCs w:val="24"/>
              </w:rPr>
            </w:pPr>
          </w:p>
          <w:p w:rsidR="002902EF" w:rsidRPr="002902EF" w:rsidRDefault="002902EF" w:rsidP="002902EF">
            <w:pPr>
              <w:jc w:val="center"/>
              <w:rPr>
                <w:sz w:val="24"/>
                <w:szCs w:val="24"/>
              </w:rPr>
            </w:pPr>
            <w:r w:rsidRPr="002902EF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2902EF" w:rsidRPr="002902EF" w:rsidRDefault="002902EF" w:rsidP="002902EF">
            <w:pPr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902EF">
              <w:rPr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2902EF">
              <w:rPr>
                <w:sz w:val="24"/>
                <w:szCs w:val="24"/>
              </w:rPr>
              <w:t xml:space="preserve"> казна Кировского </w:t>
            </w:r>
            <w:proofErr w:type="spellStart"/>
            <w:r w:rsidRPr="002902EF">
              <w:rPr>
                <w:sz w:val="24"/>
                <w:szCs w:val="24"/>
              </w:rPr>
              <w:t>муници-пального</w:t>
            </w:r>
            <w:proofErr w:type="spellEnd"/>
            <w:r w:rsidRPr="002902EF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843" w:type="dxa"/>
          </w:tcPr>
          <w:p w:rsidR="002902EF" w:rsidRPr="002902EF" w:rsidRDefault="002902EF" w:rsidP="002902EF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902EF">
              <w:rPr>
                <w:sz w:val="24"/>
                <w:szCs w:val="24"/>
              </w:rPr>
              <w:t>пгт</w:t>
            </w:r>
            <w:proofErr w:type="spellEnd"/>
            <w:r w:rsidRPr="002902EF">
              <w:rPr>
                <w:sz w:val="24"/>
                <w:szCs w:val="24"/>
              </w:rPr>
              <w:t xml:space="preserve"> Кировский,</w:t>
            </w:r>
            <w:proofErr w:type="gramEnd"/>
          </w:p>
          <w:p w:rsidR="002902EF" w:rsidRPr="002902EF" w:rsidRDefault="002902EF" w:rsidP="002902EF">
            <w:pPr>
              <w:jc w:val="center"/>
              <w:rPr>
                <w:sz w:val="24"/>
                <w:szCs w:val="24"/>
              </w:rPr>
            </w:pPr>
            <w:proofErr w:type="gramStart"/>
            <w:r w:rsidRPr="002902EF">
              <w:rPr>
                <w:sz w:val="24"/>
                <w:szCs w:val="24"/>
              </w:rPr>
              <w:t>ул. Советская, 57</w:t>
            </w:r>
            <w:proofErr w:type="gramEnd"/>
          </w:p>
        </w:tc>
      </w:tr>
    </w:tbl>
    <w:p w:rsidR="002902EF" w:rsidRPr="002902EF" w:rsidRDefault="002902EF" w:rsidP="002902EF">
      <w:pPr>
        <w:ind w:firstLine="720"/>
        <w:jc w:val="both"/>
        <w:rPr>
          <w:szCs w:val="28"/>
        </w:rPr>
      </w:pPr>
    </w:p>
    <w:p w:rsidR="002902EF" w:rsidRPr="002902EF" w:rsidRDefault="002902EF" w:rsidP="002902EF">
      <w:pPr>
        <w:ind w:firstLine="720"/>
        <w:jc w:val="both"/>
        <w:rPr>
          <w:szCs w:val="28"/>
        </w:rPr>
      </w:pPr>
      <w:r w:rsidRPr="002902EF">
        <w:rPr>
          <w:szCs w:val="28"/>
        </w:rPr>
        <w:t>СТАТЬЯ 2.</w:t>
      </w:r>
    </w:p>
    <w:p w:rsidR="002902EF" w:rsidRPr="002902EF" w:rsidRDefault="002902EF" w:rsidP="002902EF">
      <w:pPr>
        <w:ind w:firstLine="720"/>
        <w:jc w:val="both"/>
        <w:rPr>
          <w:szCs w:val="28"/>
        </w:rPr>
      </w:pPr>
      <w:r w:rsidRPr="002902EF">
        <w:rPr>
          <w:szCs w:val="28"/>
        </w:rPr>
        <w:t xml:space="preserve">Настоящий Закон вступает в силу по </w:t>
      </w:r>
      <w:proofErr w:type="gramStart"/>
      <w:r w:rsidRPr="002902EF">
        <w:rPr>
          <w:szCs w:val="28"/>
        </w:rPr>
        <w:t>истечении</w:t>
      </w:r>
      <w:proofErr w:type="gramEnd"/>
      <w:r w:rsidRPr="002902EF">
        <w:rPr>
          <w:szCs w:val="28"/>
        </w:rPr>
        <w:t xml:space="preserve"> 10 дней со дня его официального опубликования.</w:t>
      </w:r>
    </w:p>
    <w:p w:rsidR="002902EF" w:rsidRPr="002902EF" w:rsidRDefault="002902EF" w:rsidP="002902EF">
      <w:pPr>
        <w:rPr>
          <w:szCs w:val="28"/>
        </w:rPr>
      </w:pPr>
    </w:p>
    <w:p w:rsidR="002902EF" w:rsidRPr="002902EF" w:rsidRDefault="002902EF" w:rsidP="002902EF">
      <w:pPr>
        <w:rPr>
          <w:szCs w:val="28"/>
        </w:rPr>
      </w:pPr>
    </w:p>
    <w:p w:rsidR="002902EF" w:rsidRPr="002902EF" w:rsidRDefault="002902EF" w:rsidP="002902EF">
      <w:pPr>
        <w:rPr>
          <w:szCs w:val="28"/>
        </w:rPr>
      </w:pPr>
    </w:p>
    <w:p w:rsidR="002902EF" w:rsidRPr="002902EF" w:rsidRDefault="002902EF" w:rsidP="002902EF">
      <w:pPr>
        <w:rPr>
          <w:sz w:val="24"/>
          <w:szCs w:val="24"/>
        </w:rPr>
      </w:pPr>
      <w:r w:rsidRPr="002902EF">
        <w:rPr>
          <w:szCs w:val="28"/>
        </w:rPr>
        <w:t xml:space="preserve">Губернатор края </w:t>
      </w:r>
      <w:r w:rsidRPr="002902EF">
        <w:rPr>
          <w:szCs w:val="28"/>
        </w:rPr>
        <w:tab/>
      </w:r>
      <w:r w:rsidRPr="002902EF">
        <w:rPr>
          <w:szCs w:val="28"/>
        </w:rPr>
        <w:tab/>
      </w:r>
      <w:r w:rsidRPr="002902EF">
        <w:rPr>
          <w:szCs w:val="28"/>
        </w:rPr>
        <w:tab/>
      </w:r>
      <w:r w:rsidRPr="002902EF">
        <w:rPr>
          <w:szCs w:val="28"/>
        </w:rPr>
        <w:tab/>
      </w:r>
      <w:r w:rsidRPr="002902EF">
        <w:rPr>
          <w:szCs w:val="28"/>
        </w:rPr>
        <w:tab/>
      </w:r>
      <w:r w:rsidRPr="002902EF">
        <w:rPr>
          <w:szCs w:val="28"/>
        </w:rPr>
        <w:tab/>
      </w:r>
      <w:r w:rsidRPr="002902EF">
        <w:rPr>
          <w:szCs w:val="28"/>
        </w:rPr>
        <w:tab/>
        <w:t xml:space="preserve">       В.В. Миклушевский</w:t>
      </w:r>
    </w:p>
    <w:p w:rsidR="002902EF" w:rsidRDefault="002902EF" w:rsidP="002902EF">
      <w:pPr>
        <w:rPr>
          <w:sz w:val="24"/>
          <w:szCs w:val="24"/>
        </w:rPr>
      </w:pPr>
    </w:p>
    <w:p w:rsidR="00326E32" w:rsidRPr="00326E32" w:rsidRDefault="00326E32" w:rsidP="002902EF">
      <w:pPr>
        <w:rPr>
          <w:szCs w:val="28"/>
        </w:rPr>
      </w:pPr>
      <w:bookmarkStart w:id="0" w:name="_GoBack"/>
      <w:r w:rsidRPr="00326E32">
        <w:rPr>
          <w:szCs w:val="28"/>
        </w:rPr>
        <w:t>г. Владивосток</w:t>
      </w:r>
    </w:p>
    <w:p w:rsidR="00BE0544" w:rsidRDefault="00326E32">
      <w:pPr>
        <w:rPr>
          <w:szCs w:val="28"/>
        </w:rPr>
      </w:pPr>
      <w:r>
        <w:rPr>
          <w:szCs w:val="28"/>
        </w:rPr>
        <w:t xml:space="preserve">5 марта 2014 года </w:t>
      </w:r>
    </w:p>
    <w:p w:rsidR="00326E32" w:rsidRPr="00326E32" w:rsidRDefault="00326E32">
      <w:pPr>
        <w:rPr>
          <w:szCs w:val="28"/>
        </w:rPr>
      </w:pPr>
      <w:r>
        <w:rPr>
          <w:szCs w:val="28"/>
        </w:rPr>
        <w:t>№ 372-КЗ</w:t>
      </w:r>
    </w:p>
    <w:bookmarkEnd w:id="0"/>
    <w:p w:rsidR="002902EF" w:rsidRDefault="002902EF"/>
    <w:p w:rsidR="002902EF" w:rsidRDefault="002902EF"/>
    <w:sectPr w:rsidR="002902E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0EE4" w:rsidRDefault="00A50EE4">
      <w:r>
        <w:separator/>
      </w:r>
    </w:p>
  </w:endnote>
  <w:endnote w:type="continuationSeparator" w:id="0">
    <w:p w:rsidR="00A50EE4" w:rsidRDefault="00A50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0EE4" w:rsidRDefault="00A50EE4">
      <w:r>
        <w:separator/>
      </w:r>
    </w:p>
  </w:footnote>
  <w:footnote w:type="continuationSeparator" w:id="0">
    <w:p w:rsidR="00A50EE4" w:rsidRDefault="00A50E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902EF"/>
    <w:rsid w:val="0003291F"/>
    <w:rsid w:val="002601BF"/>
    <w:rsid w:val="002902EF"/>
    <w:rsid w:val="00326E32"/>
    <w:rsid w:val="00380EE1"/>
    <w:rsid w:val="003B26E7"/>
    <w:rsid w:val="0047435B"/>
    <w:rsid w:val="005A2827"/>
    <w:rsid w:val="007E33D8"/>
    <w:rsid w:val="00A50EE4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2902E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2902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2014-02-26T03:14:00Z</cp:lastPrinted>
  <dcterms:created xsi:type="dcterms:W3CDTF">2014-03-05T22:37:00Z</dcterms:created>
  <dcterms:modified xsi:type="dcterms:W3CDTF">2014-03-05T22:37:00Z</dcterms:modified>
</cp:coreProperties>
</file>