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4D" w:rsidRDefault="00443F4D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 марта 2007 года N 44-КЗ</w:t>
      </w:r>
      <w:r>
        <w:rPr>
          <w:rFonts w:cs="Times New Roman"/>
          <w:szCs w:val="28"/>
        </w:rPr>
        <w:br/>
      </w:r>
    </w:p>
    <w:p w:rsidR="00443F4D" w:rsidRDefault="00443F4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 АДМИНИСТРАТИВНЫХ ПРАВОНАРУШЕНИЯХ В ПРИМОРСКОМ КРАЕ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Глава 4. АДМИНИСТРАТИВНЫЕ ПРАВОНАРУШЕНИЯ В ОБЛАСТИ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ОХРАНЫ ОКРУЖАЮЩЕЙ СРЕДЫ И ПРИРОДОПОЛЬЗОВАНИЯ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/>
      <w:r>
        <w:rPr>
          <w:rFonts w:cs="Times New Roman"/>
          <w:szCs w:val="28"/>
        </w:rPr>
        <w:t xml:space="preserve"> 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Статья 4.1. Утратила силу. - </w:t>
      </w:r>
      <w:hyperlink r:id="rId6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22.12.2008 N 371-КЗ.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4.2. Уничтожение редких и находящихся под угрозой исчезновения видов животных или растений, занесенных в Красную книгу Приморского края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Уничтожение объектов животного и растительного мира, занесенных в Красную книгу Приморского края, за исключением объектов животного и растительного мира, занесенных в Красную книгу Российской Федерации либо охраняемых международными договорами, а равно действия (бездействие), которые могут привести к гибели, сокращению численности либо нарушению среды обитания объектов животного и растительного мира, а также добывание, сбор, содержание, приобретение, продажа, пересылка указанных объектов животного</w:t>
      </w:r>
      <w:proofErr w:type="gramEnd"/>
      <w:r>
        <w:rPr>
          <w:rFonts w:cs="Times New Roman"/>
          <w:szCs w:val="28"/>
        </w:rPr>
        <w:t xml:space="preserve"> и растительного мира, их продуктов, частей либо дериватов без надлежащего на то разрешения с нарушением условий, предусмотренных разрешением, либо с нарушением иного установленного порядка -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7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25.09.2008 N 306-КЗ)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двух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8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15.02.2008 N 200-КЗ)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Статья 4.3. Утратила силу. - </w:t>
      </w:r>
      <w:hyperlink r:id="rId9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22.12.2008 N 371-КЗ.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4.4. Нарушение порядка и нормативов заготовки гражданами древесины для собственных нужд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установленных законом Приморского края порядка и нормативов заготовки гражданами древесины для собственных нужд -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влечет наложение административного штрафа на граждан в размере от </w:t>
      </w:r>
      <w:r>
        <w:rPr>
          <w:rFonts w:cs="Times New Roman"/>
          <w:szCs w:val="28"/>
        </w:rPr>
        <w:lastRenderedPageBreak/>
        <w:t>одной тысячи пятисот до двух тысяч пятисот рублей.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0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15.02.2008 N 200-КЗ)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443F4D" w:rsidRDefault="00443F4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Статья 4.5. Утратила силу. - </w:t>
      </w:r>
      <w:hyperlink r:id="rId11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30.12.2013 N 345-КЗ.</w:t>
      </w:r>
    </w:p>
    <w:p w:rsidR="00443F4D" w:rsidRDefault="00443F4D">
      <w:pPr>
        <w:widowControl w:val="0"/>
        <w:autoSpaceDE w:val="0"/>
        <w:autoSpaceDN w:val="0"/>
        <w:adjustRightInd w:val="0"/>
        <w:spacing w:after="0"/>
        <w:outlineLvl w:val="1"/>
        <w:rPr>
          <w:rFonts w:cs="Times New Roman"/>
          <w:szCs w:val="28"/>
        </w:rPr>
      </w:pPr>
      <w:hyperlink r:id="rId12" w:history="1"/>
      <w:r>
        <w:rPr>
          <w:rFonts w:cs="Times New Roman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034F58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4D"/>
    <w:rsid w:val="00443F4D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5D8E20CEF002BF2225336FFDD484F50FA368D6D6B8899BACF5A579DA45C282B1356035CB6E1EC814FFFCP2B8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5D8E20CEF002BF2225336FFDD484F50FA368D6D6BF8C9BA7F5A579DA45C282B1356035CB6E1EC814FFF8P2B5E" TargetMode="External"/><Relationship Id="rId12" Type="http://schemas.openxmlformats.org/officeDocument/2006/relationships/hyperlink" Target="consultantplus://offline/ref=555D8E20CEF002BF2225336FFDD484F50FA368D6D2BD8C93ADF5A579DA45C282B1356035CB6E1EC814FAFBP2B8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5D8E20CEF002BF2225336FFDD484F50FA368D6D6BD8897ABF5A579DA45C282B1356035CB6E1EC814FFF9P2BBE" TargetMode="External"/><Relationship Id="rId11" Type="http://schemas.openxmlformats.org/officeDocument/2006/relationships/hyperlink" Target="consultantplus://offline/ref=555D8E20CEF002BF2225336FFDD484F50FA368D6D2BD8D91A9F5A579DA45C282B1356035CB6E1EC814FFF9P2BFE" TargetMode="External"/><Relationship Id="rId5" Type="http://schemas.openxmlformats.org/officeDocument/2006/relationships/hyperlink" Target="consultantplus://offline/ref=555D8E20CEF002BF2225336FFDD484F50FA368D6D2BD8C93ADF5A579DA45C282B1356035CB6E1EC814FFF82DFDD664PFBAE" TargetMode="External"/><Relationship Id="rId10" Type="http://schemas.openxmlformats.org/officeDocument/2006/relationships/hyperlink" Target="consultantplus://offline/ref=555D8E20CEF002BF2225336FFDD484F50FA368D6D6B8899BACF5A579DA45C282B1356035CB6E1EC814FFFDP2B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5D8E20CEF002BF2225336FFDD484F50FA368D6D6BD8897ABF5A579DA45C282B1356035CB6E1EC814FFF9P2BA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2014-01-17T04:01:00Z</dcterms:created>
  <dcterms:modified xsi:type="dcterms:W3CDTF">2014-01-17T04:02:00Z</dcterms:modified>
</cp:coreProperties>
</file>