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86" w:rsidRPr="004E197B" w:rsidRDefault="00EE7E86" w:rsidP="00D043B6">
      <w:pPr>
        <w:pStyle w:val="ConsPlusNormal"/>
        <w:widowControl/>
        <w:tabs>
          <w:tab w:val="center" w:pos="4677"/>
          <w:tab w:val="right" w:pos="9355"/>
        </w:tabs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</w:t>
      </w:r>
      <w:r w:rsidR="00D043B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5105C">
        <w:rPr>
          <w:rFonts w:ascii="Times New Roman" w:hAnsi="Times New Roman" w:cs="Times New Roman"/>
          <w:sz w:val="28"/>
          <w:szCs w:val="28"/>
        </w:rPr>
        <w:t xml:space="preserve"> </w:t>
      </w:r>
      <w:r w:rsidRPr="004E197B">
        <w:rPr>
          <w:rFonts w:ascii="Times New Roman" w:hAnsi="Times New Roman" w:cs="Times New Roman"/>
          <w:sz w:val="28"/>
          <w:szCs w:val="28"/>
        </w:rPr>
        <w:t>Приложение 2</w:t>
      </w:r>
    </w:p>
    <w:p w:rsidR="004E197B" w:rsidRDefault="00EE7E86" w:rsidP="00D043B6">
      <w:pPr>
        <w:pStyle w:val="ConsPlusNormal"/>
        <w:widowControl/>
        <w:ind w:left="5664" w:firstLine="432"/>
        <w:rPr>
          <w:rFonts w:ascii="Times New Roman" w:hAnsi="Times New Roman" w:cs="Times New Roman"/>
          <w:sz w:val="28"/>
          <w:szCs w:val="28"/>
        </w:rPr>
      </w:pPr>
      <w:r w:rsidRPr="004E197B">
        <w:rPr>
          <w:rFonts w:ascii="Times New Roman" w:hAnsi="Times New Roman" w:cs="Times New Roman"/>
          <w:sz w:val="28"/>
          <w:szCs w:val="28"/>
        </w:rPr>
        <w:t>к Закону</w:t>
      </w:r>
    </w:p>
    <w:p w:rsidR="00EE7E86" w:rsidRPr="004E197B" w:rsidRDefault="00EE7E86" w:rsidP="00D043B6">
      <w:pPr>
        <w:pStyle w:val="ConsPlusNormal"/>
        <w:widowControl/>
        <w:ind w:left="5664" w:firstLine="432"/>
        <w:rPr>
          <w:rFonts w:ascii="Times New Roman" w:hAnsi="Times New Roman" w:cs="Times New Roman"/>
          <w:sz w:val="28"/>
          <w:szCs w:val="28"/>
        </w:rPr>
      </w:pPr>
      <w:r w:rsidRPr="004E197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E7E86" w:rsidRPr="004E197B" w:rsidRDefault="00EE7E86" w:rsidP="00EE7E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5366B" w:rsidRPr="004E197B" w:rsidRDefault="004E197B" w:rsidP="0065366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4E197B" w:rsidRDefault="0065366B" w:rsidP="006536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197B">
        <w:rPr>
          <w:rFonts w:ascii="Times New Roman" w:hAnsi="Times New Roman" w:cs="Times New Roman"/>
          <w:bCs/>
          <w:sz w:val="28"/>
          <w:szCs w:val="28"/>
        </w:rPr>
        <w:t xml:space="preserve">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</w:t>
      </w:r>
    </w:p>
    <w:p w:rsidR="0065366B" w:rsidRPr="004E197B" w:rsidRDefault="0065366B" w:rsidP="006536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197B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65366B" w:rsidRPr="00B7364C" w:rsidRDefault="0065366B" w:rsidP="0065366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317BA" w:rsidRPr="00F1754A" w:rsidRDefault="00A317BA" w:rsidP="00A317BA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1.Общий объем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предусматриваемый в краевом бюджете (Ос), определяется по формуле:</w:t>
      </w:r>
    </w:p>
    <w:p w:rsidR="00A317BA" w:rsidRPr="00F1754A" w:rsidRDefault="00A317BA" w:rsidP="00A317B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7BA" w:rsidRPr="00F1754A" w:rsidRDefault="00A317BA" w:rsidP="00A317BA">
      <w:pPr>
        <w:pStyle w:val="ConsPlusNonformat"/>
        <w:ind w:left="70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position w:val="-24"/>
          <w:sz w:val="28"/>
          <w:szCs w:val="28"/>
        </w:rPr>
        <w:object w:dxaOrig="1380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75pt;height:30.05pt" o:ole="">
            <v:imagedata r:id="rId7" o:title=""/>
          </v:shape>
          <o:OLEObject Type="Embed" ProgID="Equation.3" ShapeID="_x0000_i1025" DrawAspect="Content" ObjectID="_1449052632" r:id="rId8"/>
        </w:object>
      </w:r>
      <w:r w:rsidRPr="00F175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Ос – общий объем субвенций, предоставляемых из краевого бюджета местным бюджетам;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Ос</w:t>
      </w:r>
      <w:proofErr w:type="gramStart"/>
      <w:r w:rsidRPr="00F175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– объем субвенций, предоставляемых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1…34 – количество муниципальных образований Приморского края.</w:t>
      </w:r>
    </w:p>
    <w:p w:rsidR="00A317B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2.Объем субвенции, предоставляемой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края, определяется по следующей формуле:</w:t>
      </w:r>
    </w:p>
    <w:p w:rsidR="00E90772" w:rsidRDefault="00E90772" w:rsidP="00E90772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  <w:r w:rsidRPr="00E90772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</w:p>
    <w:p w:rsidR="00F254A4" w:rsidRPr="00E90772" w:rsidRDefault="00E90772" w:rsidP="00E90772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E90772">
        <w:rPr>
          <w:rFonts w:ascii="Times New Roman" w:hAnsi="Times New Roman" w:cs="Times New Roman"/>
          <w:sz w:val="16"/>
          <w:szCs w:val="16"/>
        </w:rPr>
        <w:t xml:space="preserve">       </w:t>
      </w: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gramEnd"/>
      <w:r w:rsidRPr="00EF6D87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</w:p>
    <w:p w:rsidR="00F254A4" w:rsidRDefault="00E90772" w:rsidP="00F254A4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Ос</w:t>
      </w:r>
      <w:r w:rsidRPr="00F175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E90772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Ʃ</w:t>
      </w:r>
      <w:r w:rsidRPr="00E90772">
        <w:rPr>
          <w:rFonts w:ascii="Times New Roman" w:hAnsi="Times New Roman" w:cs="Times New Roman"/>
          <w:sz w:val="28"/>
          <w:szCs w:val="28"/>
        </w:rPr>
        <w:t xml:space="preserve"> [(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НРп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в,у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х </w:t>
      </w:r>
      <w:r w:rsidRPr="00F1754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вву</w:t>
      </w:r>
      <w:proofErr w:type="spellEnd"/>
      <w:r>
        <w:rPr>
          <w:rFonts w:ascii="Times New Roman" w:hAnsi="Times New Roman" w:cs="Times New Roman"/>
          <w:sz w:val="28"/>
          <w:szCs w:val="28"/>
        </w:rPr>
        <w:t>)) +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ННРу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х </w:t>
      </w:r>
      <w:r w:rsidRPr="00F1754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))] + </w:t>
      </w:r>
    </w:p>
    <w:p w:rsidR="00E90772" w:rsidRDefault="00E90772" w:rsidP="00E90772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CE36B9">
        <w:rPr>
          <w:rFonts w:ascii="Times New Roman" w:hAnsi="Times New Roman" w:cs="Times New Roman"/>
          <w:sz w:val="16"/>
          <w:szCs w:val="16"/>
        </w:rPr>
        <w:t xml:space="preserve"> = 1</w:t>
      </w:r>
    </w:p>
    <w:p w:rsidR="00E90772" w:rsidRPr="00CE36B9" w:rsidRDefault="00CE36B9" w:rsidP="00CE36B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E90772" w:rsidRPr="00CE36B9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="00E90772"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gramEnd"/>
    </w:p>
    <w:p w:rsidR="00E90772" w:rsidRDefault="00E90772" w:rsidP="00F254A4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E36B9">
        <w:rPr>
          <w:rFonts w:ascii="Times New Roman" w:hAnsi="Times New Roman" w:cs="Times New Roman"/>
          <w:sz w:val="28"/>
          <w:szCs w:val="28"/>
        </w:rPr>
        <w:t>+ Ʃ</w:t>
      </w:r>
      <w:r w:rsidR="00CE36B9" w:rsidRPr="00CE36B9">
        <w:rPr>
          <w:rFonts w:ascii="Times New Roman" w:hAnsi="Times New Roman" w:cs="Times New Roman"/>
          <w:sz w:val="28"/>
          <w:szCs w:val="28"/>
        </w:rPr>
        <w:t xml:space="preserve"> [(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НРп</w:t>
      </w:r>
      <w:proofErr w:type="gramStart"/>
      <w:r w:rsidR="00CE36B9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36B9">
        <w:rPr>
          <w:rFonts w:ascii="Times New Roman" w:hAnsi="Times New Roman" w:cs="Times New Roman"/>
          <w:sz w:val="28"/>
          <w:szCs w:val="28"/>
        </w:rPr>
        <w:t xml:space="preserve">у) х Чмо х </w:t>
      </w:r>
      <w:proofErr w:type="spellStart"/>
      <w:r w:rsidR="00CE36B9" w:rsidRPr="00F1754A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>) + (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ННРу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уу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Чмш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="00CE36B9" w:rsidRPr="00F1754A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>)], где</w:t>
      </w:r>
    </w:p>
    <w:p w:rsidR="00CE36B9" w:rsidRDefault="00CE36B9" w:rsidP="00CE36B9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CE36B9">
        <w:rPr>
          <w:rFonts w:ascii="Times New Roman" w:hAnsi="Times New Roman" w:cs="Times New Roman"/>
          <w:sz w:val="16"/>
          <w:szCs w:val="16"/>
        </w:rPr>
        <w:t xml:space="preserve"> = 1</w:t>
      </w:r>
    </w:p>
    <w:p w:rsidR="00CE36B9" w:rsidRPr="00CE36B9" w:rsidRDefault="00CE36B9" w:rsidP="00CE36B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A317BA" w:rsidRPr="00F1754A" w:rsidRDefault="00A317BA" w:rsidP="00EF6D8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1….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 - </w:t>
      </w:r>
      <w:r w:rsidRPr="00F1754A">
        <w:rPr>
          <w:rFonts w:ascii="Times New Roman" w:hAnsi="Times New Roman" w:cs="Times New Roman"/>
          <w:sz w:val="28"/>
          <w:szCs w:val="28"/>
        </w:rPr>
        <w:t>нормативы стандартной (базовой)</w:t>
      </w:r>
      <w:bookmarkStart w:id="0" w:name="_GoBack"/>
      <w:bookmarkEnd w:id="0"/>
      <w:r w:rsidRPr="00F1754A">
        <w:rPr>
          <w:rFonts w:ascii="Times New Roman" w:hAnsi="Times New Roman" w:cs="Times New Roman"/>
          <w:sz w:val="28"/>
          <w:szCs w:val="28"/>
        </w:rPr>
        <w:t xml:space="preserve"> стоимости педагогической услуги с учетом коэффициентов удорожания стандартной (базовой) стоимости педагогической услуги;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 - 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 - </w:t>
      </w:r>
      <w:r w:rsidRPr="00F1754A">
        <w:rPr>
          <w:rFonts w:ascii="Times New Roman" w:hAnsi="Times New Roman" w:cs="Times New Roman"/>
          <w:sz w:val="28"/>
          <w:szCs w:val="28"/>
        </w:rPr>
        <w:t xml:space="preserve">численность учащихся (воспитанников) с учетом уровня общего образования, вида и направленности (профиля) реализуемых общеобразовательных программ в муниципальных общеобразовательных организациях 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 xml:space="preserve">го муниципального образования Приморского края на начало нового учебного года, предшествующего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планируемому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, согласно формам государственного статистического наблюдения за образовательными </w:t>
      </w:r>
      <w:r w:rsidRPr="00F1754A">
        <w:rPr>
          <w:rFonts w:ascii="Times New Roman" w:hAnsi="Times New Roman" w:cs="Times New Roman"/>
          <w:sz w:val="28"/>
          <w:szCs w:val="28"/>
        </w:rPr>
        <w:lastRenderedPageBreak/>
        <w:t>организациями;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Чм</w:t>
      </w:r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 - предельная </w:t>
      </w:r>
      <w:r w:rsidRPr="00F1754A">
        <w:rPr>
          <w:rFonts w:ascii="Times New Roman" w:hAnsi="Times New Roman" w:cs="Times New Roman"/>
          <w:sz w:val="28"/>
          <w:szCs w:val="28"/>
        </w:rPr>
        <w:t xml:space="preserve">численность учащихся малокомплектной образовательной организации в соответствии с Законом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от 13 августа 2013 года № 243-КЗ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1754A">
        <w:rPr>
          <w:rFonts w:ascii="Times New Roman" w:hAnsi="Times New Roman" w:cs="Times New Roman"/>
          <w:sz w:val="28"/>
          <w:szCs w:val="28"/>
        </w:rPr>
        <w:t>Об образовании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в зависимости  от уровней общего образования (начальное общее, основное общее, среднее общее);</w:t>
      </w:r>
    </w:p>
    <w:p w:rsidR="00A317BA" w:rsidRPr="009019C5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1754A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>
        <w:rPr>
          <w:rFonts w:ascii="Times New Roman" w:hAnsi="Times New Roman" w:cs="Times New Roman"/>
          <w:sz w:val="28"/>
          <w:szCs w:val="28"/>
        </w:rPr>
        <w:t> - </w:t>
      </w:r>
      <w:r w:rsidRPr="00F1754A">
        <w:rPr>
          <w:rFonts w:ascii="Times New Roman" w:hAnsi="Times New Roman" w:cs="Times New Roman"/>
          <w:sz w:val="28"/>
          <w:szCs w:val="28"/>
        </w:rPr>
        <w:t xml:space="preserve">число малокомплектных образовательных организаций 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края, перечень которых утверждается Администрацией Приморского края.</w:t>
      </w:r>
      <w:proofErr w:type="gramEnd"/>
    </w:p>
    <w:p w:rsidR="0065366B" w:rsidRDefault="0065366B" w:rsidP="00A317BA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5366B" w:rsidSect="002B0689">
      <w:headerReference w:type="default" r:id="rId9"/>
      <w:headerReference w:type="first" r:id="rId10"/>
      <w:pgSz w:w="11906" w:h="16838" w:code="9"/>
      <w:pgMar w:top="448" w:right="851" w:bottom="851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B15" w:rsidRDefault="00611B15" w:rsidP="0065366B">
      <w:pPr>
        <w:spacing w:after="0"/>
      </w:pPr>
      <w:r>
        <w:separator/>
      </w:r>
    </w:p>
  </w:endnote>
  <w:endnote w:type="continuationSeparator" w:id="0">
    <w:p w:rsidR="00611B15" w:rsidRDefault="00611B15" w:rsidP="006536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B15" w:rsidRDefault="00611B15" w:rsidP="0065366B">
      <w:pPr>
        <w:spacing w:after="0"/>
      </w:pPr>
      <w:r>
        <w:separator/>
      </w:r>
    </w:p>
  </w:footnote>
  <w:footnote w:type="continuationSeparator" w:id="0">
    <w:p w:rsidR="00611B15" w:rsidRDefault="00611B15" w:rsidP="006536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717580"/>
      <w:docPartObj>
        <w:docPartGallery w:val="Page Numbers (Top of Page)"/>
        <w:docPartUnique/>
      </w:docPartObj>
    </w:sdtPr>
    <w:sdtEndPr/>
    <w:sdtContent>
      <w:p w:rsidR="002B0689" w:rsidRDefault="002B068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D87">
          <w:rPr>
            <w:noProof/>
          </w:rPr>
          <w:t>2</w:t>
        </w:r>
        <w:r>
          <w:fldChar w:fldCharType="end"/>
        </w:r>
      </w:p>
    </w:sdtContent>
  </w:sdt>
  <w:p w:rsidR="002B0689" w:rsidRDefault="002B06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689" w:rsidRDefault="002B068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6"/>
    <w:rsid w:val="00003D5A"/>
    <w:rsid w:val="0000600D"/>
    <w:rsid w:val="0000641E"/>
    <w:rsid w:val="00076CDC"/>
    <w:rsid w:val="00081B80"/>
    <w:rsid w:val="000A2BF8"/>
    <w:rsid w:val="000B53FD"/>
    <w:rsid w:val="000C7AE8"/>
    <w:rsid w:val="000D3D0F"/>
    <w:rsid w:val="000F4C16"/>
    <w:rsid w:val="000F6581"/>
    <w:rsid w:val="0011573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532DD"/>
    <w:rsid w:val="002617DE"/>
    <w:rsid w:val="002653F5"/>
    <w:rsid w:val="0027081B"/>
    <w:rsid w:val="00270E92"/>
    <w:rsid w:val="002B0689"/>
    <w:rsid w:val="002C23AE"/>
    <w:rsid w:val="002E620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968F1"/>
    <w:rsid w:val="003C10E9"/>
    <w:rsid w:val="003E517B"/>
    <w:rsid w:val="003F2EB0"/>
    <w:rsid w:val="0041566B"/>
    <w:rsid w:val="00431BF0"/>
    <w:rsid w:val="0044249C"/>
    <w:rsid w:val="004526AD"/>
    <w:rsid w:val="004609BD"/>
    <w:rsid w:val="004870C4"/>
    <w:rsid w:val="004A3DB1"/>
    <w:rsid w:val="004E197B"/>
    <w:rsid w:val="004F456D"/>
    <w:rsid w:val="00515CA7"/>
    <w:rsid w:val="00523530"/>
    <w:rsid w:val="0055105C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11B15"/>
    <w:rsid w:val="0062415B"/>
    <w:rsid w:val="006245E3"/>
    <w:rsid w:val="00627EE2"/>
    <w:rsid w:val="0065366B"/>
    <w:rsid w:val="006720F1"/>
    <w:rsid w:val="006747CF"/>
    <w:rsid w:val="00686681"/>
    <w:rsid w:val="0068749C"/>
    <w:rsid w:val="006A0C1A"/>
    <w:rsid w:val="006A5A8C"/>
    <w:rsid w:val="006A6BCC"/>
    <w:rsid w:val="006D7607"/>
    <w:rsid w:val="006E18DA"/>
    <w:rsid w:val="006E3483"/>
    <w:rsid w:val="006E750F"/>
    <w:rsid w:val="006F12A0"/>
    <w:rsid w:val="006F63F0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7D4B14"/>
    <w:rsid w:val="007E3B07"/>
    <w:rsid w:val="008015FF"/>
    <w:rsid w:val="00806492"/>
    <w:rsid w:val="008262DB"/>
    <w:rsid w:val="00830A8E"/>
    <w:rsid w:val="00834B9F"/>
    <w:rsid w:val="00871C67"/>
    <w:rsid w:val="00897777"/>
    <w:rsid w:val="008B175B"/>
    <w:rsid w:val="008F116D"/>
    <w:rsid w:val="008F1658"/>
    <w:rsid w:val="008F2095"/>
    <w:rsid w:val="00903AF0"/>
    <w:rsid w:val="00927C68"/>
    <w:rsid w:val="00931EDA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317BA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F0E8A"/>
    <w:rsid w:val="00C010BC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97CF3"/>
    <w:rsid w:val="00CC7640"/>
    <w:rsid w:val="00CD5F41"/>
    <w:rsid w:val="00CE36B9"/>
    <w:rsid w:val="00CE57B1"/>
    <w:rsid w:val="00CE755D"/>
    <w:rsid w:val="00D001DC"/>
    <w:rsid w:val="00D043B6"/>
    <w:rsid w:val="00D2022F"/>
    <w:rsid w:val="00D63393"/>
    <w:rsid w:val="00D838FB"/>
    <w:rsid w:val="00D87A4F"/>
    <w:rsid w:val="00DB37E2"/>
    <w:rsid w:val="00DD05CF"/>
    <w:rsid w:val="00DD182B"/>
    <w:rsid w:val="00DD3EF0"/>
    <w:rsid w:val="00DD4C01"/>
    <w:rsid w:val="00DF623E"/>
    <w:rsid w:val="00E32556"/>
    <w:rsid w:val="00E457ED"/>
    <w:rsid w:val="00E517DE"/>
    <w:rsid w:val="00E634FC"/>
    <w:rsid w:val="00E70847"/>
    <w:rsid w:val="00E90772"/>
    <w:rsid w:val="00E92DFD"/>
    <w:rsid w:val="00E94FDF"/>
    <w:rsid w:val="00EA421B"/>
    <w:rsid w:val="00EA45E2"/>
    <w:rsid w:val="00EB1AB3"/>
    <w:rsid w:val="00EB4AA1"/>
    <w:rsid w:val="00EB7AE2"/>
    <w:rsid w:val="00EC319D"/>
    <w:rsid w:val="00ED0D07"/>
    <w:rsid w:val="00EE7E86"/>
    <w:rsid w:val="00EF3677"/>
    <w:rsid w:val="00EF6D87"/>
    <w:rsid w:val="00F254A4"/>
    <w:rsid w:val="00F32252"/>
    <w:rsid w:val="00F400CB"/>
    <w:rsid w:val="00F563A1"/>
    <w:rsid w:val="00F56629"/>
    <w:rsid w:val="00F57759"/>
    <w:rsid w:val="00F67CB6"/>
    <w:rsid w:val="00F90B8F"/>
    <w:rsid w:val="00FA3F96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5366B"/>
  </w:style>
  <w:style w:type="paragraph" w:styleId="a5">
    <w:name w:val="footer"/>
    <w:basedOn w:val="a"/>
    <w:link w:val="a6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536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5366B"/>
  </w:style>
  <w:style w:type="paragraph" w:styleId="a5">
    <w:name w:val="footer"/>
    <w:basedOn w:val="a"/>
    <w:link w:val="a6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53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7</cp:revision>
  <cp:lastPrinted>2013-12-19T01:20:00Z</cp:lastPrinted>
  <dcterms:created xsi:type="dcterms:W3CDTF">2013-11-28T23:24:00Z</dcterms:created>
  <dcterms:modified xsi:type="dcterms:W3CDTF">2013-12-20T02:49:00Z</dcterms:modified>
</cp:coreProperties>
</file>