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17" w:rsidRPr="00767C91" w:rsidRDefault="00BE0A17" w:rsidP="00431A40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767C9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767C91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767C91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E0A17" w:rsidRPr="00767C91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767C9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E0A17" w:rsidRPr="00A0355F" w:rsidRDefault="00BE0A17" w:rsidP="00BE0A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E0A17" w:rsidRPr="00767C91" w:rsidRDefault="00767C91" w:rsidP="00BE0A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BE0A17" w:rsidRPr="00767C91" w:rsidRDefault="00BE0A17" w:rsidP="00BE0A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7C91">
        <w:rPr>
          <w:rFonts w:ascii="Times New Roman" w:hAnsi="Times New Roman" w:cs="Times New Roman"/>
          <w:b w:val="0"/>
          <w:sz w:val="28"/>
          <w:szCs w:val="28"/>
        </w:rPr>
        <w:t xml:space="preserve">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BE0A17" w:rsidRPr="00A0355F" w:rsidRDefault="00BE0A17" w:rsidP="00BE0A1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 xml:space="preserve">Нормативы расходов 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для определения размера субвенций в расчете на одного воспитанника в год на очередной финансовый год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и плановый период определяется в следующем порядке:</w:t>
      </w:r>
    </w:p>
    <w:p w:rsidR="003963FE" w:rsidRDefault="003963FE" w:rsidP="006D06D3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C4D86">
        <w:rPr>
          <w:rFonts w:ascii="Times New Roman" w:hAnsi="Times New Roman" w:cs="Times New Roman"/>
          <w:sz w:val="28"/>
          <w:szCs w:val="28"/>
        </w:rPr>
        <w:t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963FE" w:rsidRPr="007C4D86" w:rsidRDefault="003963FE" w:rsidP="003963FE">
      <w:pPr>
        <w:pStyle w:val="ConsPlusNormal"/>
        <w:tabs>
          <w:tab w:val="left" w:pos="709"/>
          <w:tab w:val="left" w:pos="993"/>
        </w:tabs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963FE" w:rsidRDefault="003963FE" w:rsidP="003963F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 xml:space="preserve">2,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 xml:space="preserve">3,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 xml:space="preserve">4,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(К1),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где</w:t>
      </w:r>
    </w:p>
    <w:p w:rsidR="003963FE" w:rsidRPr="007C4D86" w:rsidRDefault="003963FE" w:rsidP="003963F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–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– норматив стандартной (базовой) стоимости педагогической услуги на одного воспитанника в рублях в год, утвержденный законом Приморского края о краевом бюджете на очередной финансовый год и плановый период; 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5)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7C4D86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установленные в таблице 1;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(К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7C4D86">
        <w:rPr>
          <w:rFonts w:ascii="Times New Roman" w:hAnsi="Times New Roman" w:cs="Times New Roman"/>
          <w:sz w:val="28"/>
          <w:szCs w:val="28"/>
        </w:rPr>
        <w:t>,К3)</w:t>
      </w:r>
      <w:r>
        <w:rPr>
          <w:rFonts w:ascii="Times New Roman" w:hAnsi="Times New Roman" w:cs="Times New Roman"/>
          <w:sz w:val="28"/>
          <w:szCs w:val="28"/>
        </w:rPr>
        <w:t xml:space="preserve">  -  </w:t>
      </w:r>
      <w:r w:rsidRPr="007C4D86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наличия групп различной направленности, установленные в таблице 2.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D8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  -  </w:t>
      </w:r>
      <w:r w:rsidRPr="007C4D86">
        <w:rPr>
          <w:rFonts w:ascii="Times New Roman" w:hAnsi="Times New Roman" w:cs="Times New Roman"/>
          <w:sz w:val="28"/>
          <w:szCs w:val="28"/>
        </w:rPr>
        <w:t xml:space="preserve">сводный коэффициент удорожания стандартной (базовой) стоимости педагогической услуги в зависимости от наличия групп различной направленности, исчисляемый как произведение значений коэффициентов </w:t>
      </w:r>
      <w:r w:rsidRPr="007C4D86">
        <w:rPr>
          <w:rFonts w:ascii="Times New Roman" w:hAnsi="Times New Roman" w:cs="Times New Roman"/>
          <w:color w:val="000000"/>
          <w:sz w:val="28"/>
          <w:szCs w:val="28"/>
        </w:rPr>
        <w:t>K1, K2, K3.</w:t>
      </w:r>
      <w:proofErr w:type="gramEnd"/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color w:val="000000"/>
          <w:sz w:val="28"/>
          <w:szCs w:val="28"/>
        </w:rPr>
        <w:t xml:space="preserve">Для групп компенсирующей направленности детей дошкольного возраста </w:t>
      </w:r>
      <w:r w:rsidRPr="007C4D86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наличия групп различной направленности не применяются.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 xml:space="preserve">Для групп общеразвивающей направленности детей раннего возраста </w:t>
      </w:r>
      <w:r w:rsidRPr="007C4D86">
        <w:rPr>
          <w:rFonts w:ascii="Times New Roman" w:hAnsi="Times New Roman" w:cs="Times New Roman"/>
          <w:sz w:val="28"/>
          <w:szCs w:val="28"/>
        </w:rPr>
        <w:br/>
        <w:t xml:space="preserve">(до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7C4D86">
        <w:rPr>
          <w:rFonts w:ascii="Times New Roman" w:hAnsi="Times New Roman" w:cs="Times New Roman"/>
          <w:sz w:val="28"/>
          <w:szCs w:val="28"/>
        </w:rPr>
        <w:t xml:space="preserve"> лет)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рассчитывается c учетом коэффициента удорожания стандартной (базовой) стоимости педагогической услуги К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>.</w:t>
      </w:r>
    </w:p>
    <w:p w:rsidR="00BE0A17" w:rsidRDefault="00BE0A17" w:rsidP="006D06D3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3963FE" w:rsidRDefault="003963FE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3963FE" w:rsidRDefault="003963FE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BE0A17" w:rsidRDefault="00BE0A17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BE0A17" w:rsidRPr="00767C91" w:rsidRDefault="00BE0A17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lastRenderedPageBreak/>
        <w:t>Таблица 1</w:t>
      </w:r>
    </w:p>
    <w:p w:rsidR="00BE0A17" w:rsidRDefault="00BE0A17" w:rsidP="003963F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E0A17" w:rsidRPr="00767C91" w:rsidRDefault="00767C91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BE0A17" w:rsidRPr="00767C91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услуги </w:t>
      </w:r>
    </w:p>
    <w:p w:rsidR="00BE0A17" w:rsidRPr="00767C91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 xml:space="preserve">в зависимости от недельной нагрузки педагогического работника </w:t>
      </w:r>
    </w:p>
    <w:p w:rsidR="00BE0A17" w:rsidRPr="00767C91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>и режима работы муниципальных дошкольных образовательных организаций</w:t>
      </w:r>
    </w:p>
    <w:p w:rsidR="00BE0A17" w:rsidRPr="00EF18F4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  <w:gridCol w:w="816"/>
        <w:gridCol w:w="1876"/>
      </w:tblGrid>
      <w:tr w:rsidR="00BE0A17" w:rsidRPr="00A862D5" w:rsidTr="009B77C3">
        <w:tc>
          <w:tcPr>
            <w:tcW w:w="1701" w:type="dxa"/>
            <w:vAlign w:val="center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должности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Норма работы </w:t>
            </w:r>
            <w:r w:rsidRPr="00897C29">
              <w:rPr>
                <w:rFonts w:ascii="Times New Roman" w:hAnsi="Times New Roman" w:cs="Times New Roman"/>
                <w:sz w:val="20"/>
                <w:szCs w:val="20"/>
              </w:rPr>
              <w:t>педагогического работника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 в неделю                 (в часах)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Режим работы муниципальной дошкольной образовательной организации            (в днях)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Режим работы муниципальной дошкольной образовательной организации            (в часах)</w:t>
            </w:r>
          </w:p>
        </w:tc>
        <w:tc>
          <w:tcPr>
            <w:tcW w:w="2692" w:type="dxa"/>
            <w:gridSpan w:val="2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Коэффициенты</w:t>
            </w:r>
          </w:p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удорожания стандартной (базовой)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E0A17" w:rsidRPr="00A862D5" w:rsidTr="009B77C3">
        <w:tc>
          <w:tcPr>
            <w:tcW w:w="1701" w:type="dxa"/>
            <w:vMerge w:val="restart"/>
            <w:vAlign w:val="center"/>
          </w:tcPr>
          <w:p w:rsidR="00BE0A17" w:rsidRPr="00E024E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024E4">
              <w:rPr>
                <w:rFonts w:ascii="Times New Roman" w:hAnsi="Times New Roman" w:cs="Times New Roman"/>
                <w:sz w:val="20"/>
                <w:szCs w:val="20"/>
              </w:rPr>
              <w:t>едагогический работник</w:t>
            </w:r>
          </w:p>
        </w:tc>
        <w:tc>
          <w:tcPr>
            <w:tcW w:w="1701" w:type="dxa"/>
            <w:vMerge w:val="restart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701" w:type="dxa"/>
            <w:vMerge w:val="restart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6" w:type="dxa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1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1,25</w:t>
            </w:r>
          </w:p>
        </w:tc>
      </w:tr>
      <w:tr w:rsidR="00BE0A17" w:rsidRPr="00A862D5" w:rsidTr="009B77C3"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816" w:type="dxa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2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1,46</w:t>
            </w:r>
          </w:p>
        </w:tc>
      </w:tr>
      <w:tr w:rsidR="00BE0A17" w:rsidRPr="00A862D5" w:rsidTr="009B77C3"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16" w:type="dxa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3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1,67</w:t>
            </w:r>
          </w:p>
        </w:tc>
      </w:tr>
    </w:tbl>
    <w:p w:rsidR="00BE0A17" w:rsidRPr="000A74C4" w:rsidRDefault="00BE0A17" w:rsidP="003963FE">
      <w:pPr>
        <w:rPr>
          <w:rFonts w:ascii="Times New Roman" w:hAnsi="Times New Roman" w:cs="Times New Roman"/>
          <w:sz w:val="20"/>
          <w:szCs w:val="20"/>
        </w:rPr>
      </w:pPr>
      <w:r w:rsidRPr="000A74C4">
        <w:rPr>
          <w:rFonts w:ascii="Times New Roman" w:hAnsi="Times New Roman" w:cs="Times New Roman"/>
          <w:sz w:val="20"/>
          <w:szCs w:val="20"/>
        </w:rPr>
        <w:t>*7,2 часа - норма работы педагогического работника в день (36 часов</w:t>
      </w:r>
      <w:proofErr w:type="gramStart"/>
      <w:r w:rsidR="00EC10BC">
        <w:rPr>
          <w:rFonts w:ascii="Times New Roman" w:hAnsi="Times New Roman" w:cs="Times New Roman"/>
          <w:sz w:val="20"/>
          <w:szCs w:val="20"/>
        </w:rPr>
        <w:t xml:space="preserve"> </w:t>
      </w:r>
      <w:r w:rsidRPr="000A74C4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Pr="000A74C4">
        <w:rPr>
          <w:rFonts w:ascii="Times New Roman" w:hAnsi="Times New Roman" w:cs="Times New Roman"/>
          <w:sz w:val="20"/>
          <w:szCs w:val="20"/>
        </w:rPr>
        <w:t xml:space="preserve"> 5 дней)</w:t>
      </w:r>
    </w:p>
    <w:p w:rsidR="00BE0A17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0A17" w:rsidRPr="00EC10BC" w:rsidRDefault="00BE0A17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C10BC">
        <w:rPr>
          <w:rFonts w:ascii="Times New Roman" w:hAnsi="Times New Roman" w:cs="Times New Roman"/>
          <w:bCs/>
          <w:sz w:val="28"/>
          <w:szCs w:val="28"/>
        </w:rPr>
        <w:t>Таблица 2</w:t>
      </w:r>
    </w:p>
    <w:p w:rsidR="00BE0A17" w:rsidRPr="00673851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0A17" w:rsidRPr="00EC10BC" w:rsidRDefault="00EC10BC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BE0A17" w:rsidRPr="00EC10BC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10BC">
        <w:rPr>
          <w:rFonts w:ascii="Times New Roman" w:hAnsi="Times New Roman" w:cs="Times New Roman"/>
          <w:bCs/>
          <w:sz w:val="28"/>
          <w:szCs w:val="28"/>
        </w:rPr>
        <w:t>удорожания стандартной (базовой) стоимости педагогической услуги в зависимости от наличия групп различной направленности</w:t>
      </w:r>
    </w:p>
    <w:p w:rsidR="00BE0A17" w:rsidRPr="00A862D5" w:rsidRDefault="00BE0A17" w:rsidP="003963F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1716"/>
        <w:gridCol w:w="1560"/>
        <w:gridCol w:w="1701"/>
        <w:gridCol w:w="850"/>
        <w:gridCol w:w="1559"/>
        <w:gridCol w:w="2410"/>
      </w:tblGrid>
      <w:tr w:rsidR="00BE0A17" w:rsidRPr="00A862D5" w:rsidTr="00EC10BC">
        <w:trPr>
          <w:trHeight w:val="192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Группы в муниципальных дошкольных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орма работы </w:t>
            </w:r>
            <w:proofErr w:type="gramStart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педагогическо</w:t>
            </w:r>
            <w:r w:rsidR="00EC10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работника </w:t>
            </w:r>
            <w:r w:rsidRPr="00EF18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неделю                 (в часах)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ополнительное количество часов в зависимости от направленности групп, 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Коэффициенты удорожания стандартной (базовой) стоимости педагогической услуги в зависимости от наличия групп различной направленности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K1, K2, K3</w:t>
            </w:r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= (36+n)</w:t>
            </w:r>
            <w:proofErr w:type="gramStart"/>
            <w:r w:rsidR="00EC1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proofErr w:type="gramEnd"/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коэффициента удорожания стандартной (базовой) стоимости педагогической услуги в зависимости от наличия групп различной направленности                       К</w:t>
            </w:r>
            <w:proofErr w:type="gramStart"/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х К2 х К3</w:t>
            </w:r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= K</w:t>
            </w:r>
          </w:p>
        </w:tc>
      </w:tr>
      <w:tr w:rsidR="00BE0A17" w:rsidRPr="00A862D5" w:rsidTr="00EC10BC">
        <w:trPr>
          <w:trHeight w:val="42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F272CE" w:rsidRPr="00A862D5" w:rsidTr="00E83F12">
        <w:trPr>
          <w:trHeight w:val="6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оздоровительной группы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1,12</w:t>
            </w:r>
          </w:p>
        </w:tc>
      </w:tr>
      <w:tr w:rsidR="00F272CE" w:rsidRPr="00A862D5" w:rsidTr="00E83F12">
        <w:trPr>
          <w:trHeight w:val="66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логопедической группы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72CE" w:rsidRPr="00A862D5" w:rsidTr="00E83F12">
        <w:trPr>
          <w:trHeight w:val="61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897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групп, реализующих программы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E0A17" w:rsidRDefault="00BE0A17" w:rsidP="00396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63FE" w:rsidRPr="007C4D86" w:rsidRDefault="003963FE" w:rsidP="006D06D3">
      <w:pPr>
        <w:pStyle w:val="ConsPlusNormal"/>
        <w:tabs>
          <w:tab w:val="left" w:pos="0"/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C4D86">
        <w:rPr>
          <w:rFonts w:ascii="Times New Roman" w:hAnsi="Times New Roman" w:cs="Times New Roman"/>
          <w:sz w:val="28"/>
          <w:szCs w:val="28"/>
        </w:rPr>
        <w:t xml:space="preserve">норматив стандартной (базовой) стоимости педагогической услуги </w:t>
      </w:r>
      <w:r w:rsidR="006D06D3"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>на одного воспитанника в рублях в год (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) исчисляется по следующей формуле:</w:t>
      </w:r>
    </w:p>
    <w:p w:rsidR="003963FE" w:rsidRDefault="003963FE" w:rsidP="006D06D3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3FE" w:rsidRDefault="003963FE" w:rsidP="00506E85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lastRenderedPageBreak/>
        <w:t>Ру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= ((О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</w:rPr>
        <w:t>12)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(О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ауп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</w:rPr>
        <w:t>Т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506E8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12)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+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(О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увп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)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</w:rPr>
        <w:t>Т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</w:rPr>
        <w:t>12))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/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,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где:</w:t>
      </w:r>
    </w:p>
    <w:p w:rsidR="00506E85" w:rsidRPr="007C4D86" w:rsidRDefault="00506E85" w:rsidP="00506E85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О – средний по Приморскому краю оклад педагогического работника муниципальной дошкольной образовательной организации на очередной финансовый год и плановый период, утвержденный Администрацией Приморского края;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D8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7C4D86">
        <w:rPr>
          <w:rFonts w:ascii="Times New Roman" w:hAnsi="Times New Roman" w:cs="Times New Roman"/>
          <w:sz w:val="28"/>
          <w:szCs w:val="28"/>
        </w:rPr>
        <w:t>ауп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) – коэффициент увеличения фонда оплаты труда педагогического персонала на оплату труда административно-управленческого персонала в размере 0,14;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D8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7C4D86">
        <w:rPr>
          <w:rFonts w:ascii="Times New Roman" w:hAnsi="Times New Roman" w:cs="Times New Roman"/>
          <w:sz w:val="28"/>
          <w:szCs w:val="28"/>
        </w:rPr>
        <w:t>увп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) – коэффициент увеличения фонда оплаты труда педагогического персонала на оплату труда учебно-вспомогательного персонала в размере 0,22;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</w:t>
      </w:r>
      <w:r w:rsidRPr="007C4D86">
        <w:t xml:space="preserve"> 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на величину фонда надбавок и доплат, включая расходы на обеспечение дополнительного профессионального образования, в размере 1,33;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за работу в сельских населенных пунктах в размере 1,25;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 коэффициент увеличения фонда оплаты труда административно-управленческого, педагогического и учебно-вспомогательного персонала на расходы, связанные с замещением работников, уходящих в отпуска, </w:t>
      </w:r>
      <w:r w:rsidR="00506E85"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 xml:space="preserve">в размере 1,13, для муниципальной дошкольной образовательной организации, расположенной в местности приравненной к районам Крайнего Севера, в размере 1,19; 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 xml:space="preserve">Т –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 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– начисления на выплаты по оплате труда административно-управленческого, педагогического и учебно-вспомогательного персонала </w:t>
      </w:r>
      <w:r w:rsidR="00506E85"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>в размерах, установленных действующим законодательством;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12 – количество месяцев в году;</w:t>
      </w:r>
    </w:p>
    <w:p w:rsidR="003963FE" w:rsidRPr="007C4D86" w:rsidRDefault="003963FE" w:rsidP="006D06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- нормативная наполняемость групп;</w:t>
      </w:r>
    </w:p>
    <w:p w:rsidR="003963FE" w:rsidRDefault="00506E85" w:rsidP="006D06D3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963FE" w:rsidRPr="007C4D86">
        <w:rPr>
          <w:rFonts w:ascii="Times New Roman" w:hAnsi="Times New Roman" w:cs="Times New Roman"/>
          <w:sz w:val="28"/>
          <w:szCs w:val="28"/>
        </w:rPr>
        <w:t>норма</w:t>
      </w:r>
      <w:bookmarkStart w:id="0" w:name="_GoBack"/>
      <w:bookmarkEnd w:id="0"/>
      <w:r w:rsidR="003963FE" w:rsidRPr="007C4D86">
        <w:rPr>
          <w:rFonts w:ascii="Times New Roman" w:hAnsi="Times New Roman" w:cs="Times New Roman"/>
          <w:sz w:val="28"/>
          <w:szCs w:val="28"/>
        </w:rPr>
        <w:t xml:space="preserve">тив на учебные расходы в расчете на одного воспитанника в год исчисляется исходя из </w:t>
      </w:r>
      <w:proofErr w:type="spellStart"/>
      <w:r w:rsidR="003963FE" w:rsidRPr="007C4D86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="003963FE" w:rsidRPr="007C4D86">
        <w:rPr>
          <w:rFonts w:ascii="Times New Roman" w:hAnsi="Times New Roman" w:cs="Times New Roman"/>
          <w:sz w:val="28"/>
          <w:szCs w:val="28"/>
        </w:rPr>
        <w:t xml:space="preserve"> фактических показателей </w:t>
      </w:r>
      <w:r>
        <w:rPr>
          <w:rFonts w:ascii="Times New Roman" w:hAnsi="Times New Roman" w:cs="Times New Roman"/>
          <w:sz w:val="28"/>
          <w:szCs w:val="28"/>
        </w:rPr>
        <w:br/>
      </w:r>
      <w:r w:rsidR="003963FE" w:rsidRPr="007C4D86">
        <w:rPr>
          <w:rFonts w:ascii="Times New Roman" w:hAnsi="Times New Roman" w:cs="Times New Roman"/>
          <w:sz w:val="28"/>
          <w:szCs w:val="28"/>
        </w:rPr>
        <w:t>за предыдущий год с учетом уровня инфляции (потребительских цен) и рассчитывается по следующей формуле:</w:t>
      </w:r>
    </w:p>
    <w:p w:rsidR="00506E85" w:rsidRPr="007C4D86" w:rsidRDefault="00506E85" w:rsidP="00506E85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3FE" w:rsidRDefault="003963FE" w:rsidP="00506E8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.)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7C4D8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7C4D86">
        <w:rPr>
          <w:rFonts w:ascii="Times New Roman" w:hAnsi="Times New Roman" w:cs="Times New Roman"/>
          <w:sz w:val="28"/>
          <w:szCs w:val="28"/>
        </w:rPr>
        <w:t>,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где</w:t>
      </w:r>
    </w:p>
    <w:p w:rsidR="00506E85" w:rsidRPr="007C4D86" w:rsidRDefault="00506E85" w:rsidP="00506E8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- норматив на учебные расходы в расчете на одного воспитанника в год;</w:t>
      </w:r>
    </w:p>
    <w:p w:rsidR="003963FE" w:rsidRPr="007C4D86" w:rsidRDefault="003963FE" w:rsidP="006D0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среднекраевые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фактические учебные расходы </w:t>
      </w:r>
      <w:r w:rsidR="00506E85"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>за предыдущий год;</w:t>
      </w:r>
    </w:p>
    <w:p w:rsidR="00F272CE" w:rsidRDefault="003963FE" w:rsidP="006D06D3">
      <w:pPr>
        <w:pStyle w:val="ConsPlusNormal"/>
        <w:ind w:firstLine="709"/>
        <w:jc w:val="both"/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- уровень инфляции (потребительских цен).</w:t>
      </w:r>
    </w:p>
    <w:sectPr w:rsidR="00F272CE" w:rsidSect="00EC10BC"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4D9" w:rsidRDefault="008B14D9" w:rsidP="00EC10BC">
      <w:pPr>
        <w:spacing w:after="0" w:line="240" w:lineRule="auto"/>
      </w:pPr>
      <w:r>
        <w:separator/>
      </w:r>
    </w:p>
  </w:endnote>
  <w:endnote w:type="continuationSeparator" w:id="0">
    <w:p w:rsidR="008B14D9" w:rsidRDefault="008B14D9" w:rsidP="00EC1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4D9" w:rsidRDefault="008B14D9" w:rsidP="00EC10BC">
      <w:pPr>
        <w:spacing w:after="0" w:line="240" w:lineRule="auto"/>
      </w:pPr>
      <w:r>
        <w:separator/>
      </w:r>
    </w:p>
  </w:footnote>
  <w:footnote w:type="continuationSeparator" w:id="0">
    <w:p w:rsidR="008B14D9" w:rsidRDefault="008B14D9" w:rsidP="00EC1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894245054"/>
      <w:docPartObj>
        <w:docPartGallery w:val="Page Numbers (Top of Page)"/>
        <w:docPartUnique/>
      </w:docPartObj>
    </w:sdtPr>
    <w:sdtEndPr/>
    <w:sdtContent>
      <w:p w:rsidR="0033026A" w:rsidRPr="006D06D3" w:rsidRDefault="0033026A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D06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D06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D06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06D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D06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546F4"/>
    <w:multiLevelType w:val="hybridMultilevel"/>
    <w:tmpl w:val="40BA725A"/>
    <w:lvl w:ilvl="0" w:tplc="C46CFD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17"/>
    <w:rsid w:val="00003D5A"/>
    <w:rsid w:val="0000600D"/>
    <w:rsid w:val="0000641E"/>
    <w:rsid w:val="00076CDC"/>
    <w:rsid w:val="00081B80"/>
    <w:rsid w:val="000A2BF8"/>
    <w:rsid w:val="000A3980"/>
    <w:rsid w:val="000B53FD"/>
    <w:rsid w:val="000D3D0F"/>
    <w:rsid w:val="000F4C16"/>
    <w:rsid w:val="000F6581"/>
    <w:rsid w:val="00120403"/>
    <w:rsid w:val="00150772"/>
    <w:rsid w:val="00161D1C"/>
    <w:rsid w:val="001704E5"/>
    <w:rsid w:val="0017113D"/>
    <w:rsid w:val="00177B90"/>
    <w:rsid w:val="0019001C"/>
    <w:rsid w:val="00196F4F"/>
    <w:rsid w:val="001B0021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33026A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963FE"/>
    <w:rsid w:val="003C10E9"/>
    <w:rsid w:val="003E517B"/>
    <w:rsid w:val="003F2EB0"/>
    <w:rsid w:val="0041566B"/>
    <w:rsid w:val="00431A40"/>
    <w:rsid w:val="00431BF0"/>
    <w:rsid w:val="0044249C"/>
    <w:rsid w:val="004526AD"/>
    <w:rsid w:val="004609BD"/>
    <w:rsid w:val="004870C4"/>
    <w:rsid w:val="004A3DB1"/>
    <w:rsid w:val="004F456D"/>
    <w:rsid w:val="00506E85"/>
    <w:rsid w:val="00515CA7"/>
    <w:rsid w:val="00523530"/>
    <w:rsid w:val="0055442B"/>
    <w:rsid w:val="00574403"/>
    <w:rsid w:val="00575B55"/>
    <w:rsid w:val="00587E66"/>
    <w:rsid w:val="00590F8C"/>
    <w:rsid w:val="005929F6"/>
    <w:rsid w:val="005A0C47"/>
    <w:rsid w:val="005A36E2"/>
    <w:rsid w:val="005B1B15"/>
    <w:rsid w:val="005C34FD"/>
    <w:rsid w:val="005D0C98"/>
    <w:rsid w:val="005E5F16"/>
    <w:rsid w:val="006245E3"/>
    <w:rsid w:val="00627EE2"/>
    <w:rsid w:val="006720F1"/>
    <w:rsid w:val="006747CF"/>
    <w:rsid w:val="00686681"/>
    <w:rsid w:val="006A0C1A"/>
    <w:rsid w:val="006A6BCC"/>
    <w:rsid w:val="006D06D3"/>
    <w:rsid w:val="006D7607"/>
    <w:rsid w:val="006E052D"/>
    <w:rsid w:val="006E18DA"/>
    <w:rsid w:val="006E3483"/>
    <w:rsid w:val="006F63F0"/>
    <w:rsid w:val="00716312"/>
    <w:rsid w:val="00734BE6"/>
    <w:rsid w:val="007556F7"/>
    <w:rsid w:val="00767C91"/>
    <w:rsid w:val="0077771C"/>
    <w:rsid w:val="007901E3"/>
    <w:rsid w:val="00796CAC"/>
    <w:rsid w:val="007A2F6F"/>
    <w:rsid w:val="007A7360"/>
    <w:rsid w:val="007B151D"/>
    <w:rsid w:val="007C0D4F"/>
    <w:rsid w:val="007D3465"/>
    <w:rsid w:val="008015FF"/>
    <w:rsid w:val="00806492"/>
    <w:rsid w:val="008262DB"/>
    <w:rsid w:val="00830A8E"/>
    <w:rsid w:val="00834B9F"/>
    <w:rsid w:val="00897777"/>
    <w:rsid w:val="008B14D9"/>
    <w:rsid w:val="008B175B"/>
    <w:rsid w:val="008F116D"/>
    <w:rsid w:val="008F1658"/>
    <w:rsid w:val="008F2095"/>
    <w:rsid w:val="00903AF0"/>
    <w:rsid w:val="00927C68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61037"/>
    <w:rsid w:val="00A67EC8"/>
    <w:rsid w:val="00A720A6"/>
    <w:rsid w:val="00A90530"/>
    <w:rsid w:val="00AB1A55"/>
    <w:rsid w:val="00AE750B"/>
    <w:rsid w:val="00B000C5"/>
    <w:rsid w:val="00B20A09"/>
    <w:rsid w:val="00B44A61"/>
    <w:rsid w:val="00B604A9"/>
    <w:rsid w:val="00B764B3"/>
    <w:rsid w:val="00B9063E"/>
    <w:rsid w:val="00BA4768"/>
    <w:rsid w:val="00BA748E"/>
    <w:rsid w:val="00BC58EB"/>
    <w:rsid w:val="00BD11A3"/>
    <w:rsid w:val="00BE0A17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63393"/>
    <w:rsid w:val="00D838FB"/>
    <w:rsid w:val="00D87A4F"/>
    <w:rsid w:val="00DC4AA6"/>
    <w:rsid w:val="00DD05CF"/>
    <w:rsid w:val="00DD182B"/>
    <w:rsid w:val="00DD2DAC"/>
    <w:rsid w:val="00DD3EF0"/>
    <w:rsid w:val="00DD4C01"/>
    <w:rsid w:val="00DF623E"/>
    <w:rsid w:val="00E32556"/>
    <w:rsid w:val="00E634FC"/>
    <w:rsid w:val="00E70847"/>
    <w:rsid w:val="00E92DFD"/>
    <w:rsid w:val="00EA45E2"/>
    <w:rsid w:val="00EB1AB3"/>
    <w:rsid w:val="00EB4AA1"/>
    <w:rsid w:val="00EB7AE2"/>
    <w:rsid w:val="00EC10BC"/>
    <w:rsid w:val="00EC319D"/>
    <w:rsid w:val="00ED0D07"/>
    <w:rsid w:val="00EF3677"/>
    <w:rsid w:val="00F272CE"/>
    <w:rsid w:val="00F32252"/>
    <w:rsid w:val="00F517B5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3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9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3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9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09F8A-2D02-4CE6-BBEB-F2CEFA071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6</cp:revision>
  <cp:lastPrinted>2013-12-19T00:58:00Z</cp:lastPrinted>
  <dcterms:created xsi:type="dcterms:W3CDTF">2013-11-28T22:56:00Z</dcterms:created>
  <dcterms:modified xsi:type="dcterms:W3CDTF">2013-12-19T00:58:00Z</dcterms:modified>
</cp:coreProperties>
</file>