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801E77" w:rsidTr="0089342B">
        <w:trPr>
          <w:cantSplit/>
          <w:trHeight w:hRule="exact" w:val="1236"/>
        </w:trPr>
        <w:tc>
          <w:tcPr>
            <w:tcW w:w="9570" w:type="dxa"/>
          </w:tcPr>
          <w:p w:rsidR="00801E77" w:rsidRDefault="0044615C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" o:allowincell="f" stroked="f">
                  <v:textbox style="mso-next-textbox:#_x0000_s1027" inset="1mm,1mm,1mm,1mm">
                    <w:txbxContent>
                      <w:p w:rsidR="00801E77" w:rsidRDefault="007E555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комитетом </w:t>
                        </w:r>
                      </w:p>
                      <w:p w:rsidR="00801E77" w:rsidRDefault="007E555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801E77" w:rsidRDefault="007E555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социальной политике и </w:t>
                        </w:r>
                      </w:p>
                      <w:p w:rsidR="00801E77" w:rsidRDefault="007E555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защите прав граждан</w:t>
                        </w:r>
                      </w:p>
                      <w:p w:rsidR="00801E77" w:rsidRDefault="00801E77"/>
                    </w:txbxContent>
                  </v:textbox>
                  <w10:wrap anchorx="page" anchory="page"/>
                </v:shape>
              </w:pict>
            </w:r>
          </w:p>
        </w:tc>
      </w:tr>
      <w:tr w:rsidR="00801E77" w:rsidTr="0089342B">
        <w:tc>
          <w:tcPr>
            <w:tcW w:w="9570" w:type="dxa"/>
          </w:tcPr>
          <w:p w:rsidR="00801E77" w:rsidRDefault="007E555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1E77" w:rsidRDefault="007E5553">
      <w:pPr>
        <w:tabs>
          <w:tab w:val="left" w:pos="0"/>
          <w:tab w:val="left" w:pos="851"/>
          <w:tab w:val="left" w:pos="8789"/>
        </w:tabs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801E77" w:rsidRDefault="007E5553">
      <w:pPr>
        <w:tabs>
          <w:tab w:val="left" w:pos="0"/>
          <w:tab w:val="left" w:pos="851"/>
          <w:tab w:val="left" w:pos="8789"/>
        </w:tabs>
        <w:jc w:val="center"/>
        <w:rPr>
          <w:b/>
          <w:szCs w:val="28"/>
        </w:rPr>
      </w:pPr>
      <w:r>
        <w:rPr>
          <w:b/>
          <w:szCs w:val="28"/>
        </w:rPr>
        <w:t>"О СОЦИАЛЬНОЙ ПОДДЕРЖКЕ В ПРИМОРСКОМ КРАЕ ДЕТЕЙ ЛИЦ, УЧАСТВОВАВШИХ В СПЕЦИАЛЬНОЙ ВОЕННОЙ ОПЕРАЦИИ, ДЕТЕЙ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ОПЕРАЦИИ"</w:t>
      </w:r>
    </w:p>
    <w:p w:rsidR="00801E77" w:rsidRDefault="00801E77">
      <w:pPr>
        <w:rPr>
          <w:rFonts w:ascii="PT Astra Serif" w:hAnsi="PT Astra Serif" w:cs="PT Astra Serif"/>
          <w:szCs w:val="28"/>
        </w:rPr>
      </w:pPr>
    </w:p>
    <w:p w:rsidR="00801E77" w:rsidRDefault="007E5553" w:rsidP="0089342B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801E77" w:rsidRDefault="00801E77" w:rsidP="0089342B">
      <w:pPr>
        <w:tabs>
          <w:tab w:val="left" w:pos="709"/>
        </w:tabs>
        <w:ind w:firstLine="709"/>
        <w:jc w:val="both"/>
      </w:pPr>
    </w:p>
    <w:p w:rsidR="00801E77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СТАТЬЯ 1.</w:t>
      </w:r>
    </w:p>
    <w:p w:rsidR="00801E77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Внести в Закон Приморского края от 13 мая 2022 года № 99-КЗ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 w:clear="all"/>
        <w:t xml:space="preserve">"О социальной поддержке в Приморском крае детей лиц, участвовавших в специальной военной операции, детей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операции" следующие изменения: </w:t>
      </w:r>
    </w:p>
    <w:p w:rsidR="00801E77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1)в статье 1:</w:t>
      </w:r>
    </w:p>
    <w:p w:rsidR="00801E77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а)подпункт "г" пункта 1 изложить в следующей редакции:</w:t>
      </w:r>
    </w:p>
    <w:p w:rsidR="00801E77" w:rsidRDefault="00422D20" w:rsidP="008934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"г)</w:t>
      </w:r>
      <w:r w:rsidR="007E5553">
        <w:rPr>
          <w:color w:val="000000"/>
          <w:szCs w:val="28"/>
        </w:rPr>
        <w:t xml:space="preserve"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 (далее </w:t>
      </w:r>
      <w:r w:rsidR="00830821">
        <w:rPr>
          <w:color w:val="000000"/>
          <w:szCs w:val="28"/>
        </w:rPr>
        <w:t>-</w:t>
      </w:r>
      <w:r w:rsidR="007E5553">
        <w:rPr>
          <w:color w:val="000000"/>
          <w:szCs w:val="28"/>
        </w:rPr>
        <w:t xml:space="preserve"> работы по поиску, обезвреживанию и (или) уничтожению взрывоопасных предметов), погибшие (умершие) при выполнении указанных работ;";</w:t>
      </w:r>
    </w:p>
    <w:p w:rsidR="00801E77" w:rsidRDefault="007E5553" w:rsidP="008934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б)подпункт "в" пункта 2 изложить в следующей редакции:</w:t>
      </w:r>
    </w:p>
    <w:p w:rsidR="00801E77" w:rsidRDefault="00422D20" w:rsidP="008934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"в)</w:t>
      </w:r>
      <w:r w:rsidR="007E5553">
        <w:rPr>
          <w:color w:val="000000"/>
          <w:szCs w:val="28"/>
        </w:rPr>
        <w:t xml:space="preserve"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предметов, ставшие </w:t>
      </w:r>
      <w:r w:rsidR="007E5553">
        <w:rPr>
          <w:color w:val="000000"/>
          <w:szCs w:val="28"/>
        </w:rPr>
        <w:lastRenderedPageBreak/>
        <w:t>инвалидами I группы вследствие ранения, контузии, увечья или заболевания, полученных в связи с выполнением указанных работ;";</w:t>
      </w:r>
    </w:p>
    <w:p w:rsidR="00801E77" w:rsidRDefault="007E5553" w:rsidP="008934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в)абзац первый пункта 3 изложить в следующей редакции:</w:t>
      </w:r>
    </w:p>
    <w:p w:rsidR="00801E77" w:rsidRDefault="007E5553" w:rsidP="008934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"ребенок инвалида боевых действий - ребенок инвалида боевых действий, являющийся гражданином Российской Федерации, который на дату установления инвалиду боевых действий инвалидности I группы вследствие ранения, контузии, увечья или заболевания, полученных при выполнении задач в ходе проведения специальной военной операции, при выполнении задач по отражению вооруженного вторжения, в ходе вооруженной провокации, а также в связи с выполнением работ по поиску, обезвреживанию и (или) уничтожению взрывоопасных предметов (далее - установление инвалидности):";</w:t>
      </w:r>
    </w:p>
    <w:p w:rsidR="00801E77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2)в части 2 статьи 2 </w:t>
      </w:r>
      <w:r w:rsidR="00830821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r w:rsidR="00830821">
        <w:rPr>
          <w:rFonts w:ascii="Times New Roman" w:hAnsi="Times New Roman" w:cs="Times New Roman"/>
          <w:color w:val="000000"/>
          <w:sz w:val="28"/>
          <w:szCs w:val="28"/>
        </w:rPr>
        <w:t xml:space="preserve">со статьей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51" заменить </w:t>
      </w:r>
      <w:r w:rsidR="00830821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r w:rsidR="00830821">
        <w:rPr>
          <w:rFonts w:ascii="Times New Roman" w:hAnsi="Times New Roman" w:cs="Times New Roman"/>
          <w:color w:val="000000"/>
          <w:sz w:val="28"/>
          <w:szCs w:val="28"/>
        </w:rPr>
        <w:t xml:space="preserve">со </w:t>
      </w:r>
      <w:r w:rsidR="008277D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30821">
        <w:rPr>
          <w:rFonts w:ascii="Times New Roman" w:hAnsi="Times New Roman" w:cs="Times New Roman"/>
          <w:color w:val="000000"/>
          <w:sz w:val="28"/>
          <w:szCs w:val="28"/>
        </w:rPr>
        <w:t xml:space="preserve">статьей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";</w:t>
      </w:r>
    </w:p>
    <w:p w:rsidR="00801E77" w:rsidRPr="0044615C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3)в статье 5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01E77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а)в пункте 2 части 1 слова "частью 5" заменить словами "частью 6";</w:t>
      </w:r>
    </w:p>
    <w:p w:rsidR="00801E77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б)в </w:t>
      </w:r>
      <w:r w:rsidR="008277D5">
        <w:rPr>
          <w:rFonts w:ascii="Times New Roman" w:hAnsi="Times New Roman" w:cs="Times New Roman"/>
          <w:color w:val="000000"/>
          <w:sz w:val="28"/>
          <w:szCs w:val="28"/>
        </w:rPr>
        <w:t xml:space="preserve">абзаце первом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части 5 слова "в части 3" заменить словами "в </w:t>
      </w:r>
      <w:r w:rsidR="008277D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части 4".</w:t>
      </w:r>
    </w:p>
    <w:p w:rsidR="00801E77" w:rsidRDefault="00801E77" w:rsidP="0089342B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1E77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801E77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1.Настоящий Закон вступает в силу со дня его официального опубликования.</w:t>
      </w:r>
    </w:p>
    <w:p w:rsidR="00801E77" w:rsidRDefault="007E5553" w:rsidP="0089342B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2.Пункты 2 и 3 статьи 1 настоящего Закона распространяют свое действие на правоотношения, возникшие с 30 апреля 2026 года.</w:t>
      </w:r>
    </w:p>
    <w:p w:rsidR="00801E77" w:rsidRDefault="00801E77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801E77" w:rsidRDefault="00801E77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801E77" w:rsidRDefault="00801E77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bookmarkStart w:id="0" w:name="_GoBack"/>
    <w:p w:rsidR="00801E77" w:rsidRDefault="0044615C">
      <w:pPr>
        <w:rPr>
          <w:color w:val="000000"/>
          <w:szCs w:val="28"/>
        </w:rPr>
      </w:pPr>
      <w:r>
        <w:fldChar w:fldCharType="begin"/>
      </w:r>
      <w:r>
        <w:instrText xml:space="preserve"> HYPERLINK "consultantplus://offline/ref=B00FA726F54E94328423C909D44168FED0457F36A0F3864844101BA825A4ED21DC43503BA04E9AFCB7611B96086D4C074F4B68056298ECAC2Bb6W" \h </w:instrText>
      </w:r>
      <w:r>
        <w:fldChar w:fldCharType="separate"/>
      </w:r>
      <w:r w:rsidR="007E5553">
        <w:rPr>
          <w:color w:val="000000"/>
          <w:szCs w:val="28"/>
        </w:rPr>
        <w:t xml:space="preserve">Губернатор края                                         </w:t>
      </w:r>
      <w:r>
        <w:rPr>
          <w:color w:val="000000"/>
          <w:szCs w:val="28"/>
        </w:rPr>
        <w:fldChar w:fldCharType="end"/>
      </w:r>
      <w:bookmarkEnd w:id="0"/>
      <w:r>
        <w:fldChar w:fldCharType="begin"/>
      </w:r>
      <w:r>
        <w:instrText xml:space="preserve"> HYPERLINK "consultantplus://offli</w:instrText>
      </w:r>
      <w:r>
        <w:instrText xml:space="preserve">ne/ref=B00FA726F54E94328423C909D44168FED0457F36A0F3864844101BA825A4ED21DC43503BA04E9AFCB7611B96086D4C074F4B68056298ECAC2Bb6W" \h </w:instrText>
      </w:r>
      <w:r>
        <w:fldChar w:fldCharType="separate"/>
      </w:r>
      <w:r w:rsidR="007E5553">
        <w:rPr>
          <w:color w:val="000000"/>
          <w:szCs w:val="28"/>
        </w:rPr>
        <w:t xml:space="preserve">                        </w:t>
      </w:r>
      <w:r>
        <w:rPr>
          <w:color w:val="000000"/>
          <w:szCs w:val="28"/>
        </w:rPr>
        <w:fldChar w:fldCharType="end"/>
      </w:r>
      <w:hyperlink r:id="rId7">
        <w:r w:rsidR="007E5553">
          <w:rPr>
            <w:color w:val="000000"/>
            <w:szCs w:val="28"/>
          </w:rPr>
          <w:t xml:space="preserve">             О.Н. Кожемяко</w:t>
        </w:r>
      </w:hyperlink>
    </w:p>
    <w:sectPr w:rsidR="00801E77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553" w:rsidRDefault="007E5553">
      <w:r>
        <w:separator/>
      </w:r>
    </w:p>
  </w:endnote>
  <w:endnote w:type="continuationSeparator" w:id="0">
    <w:p w:rsidR="007E5553" w:rsidRDefault="007E5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553" w:rsidRDefault="007E5553">
      <w:r>
        <w:separator/>
      </w:r>
    </w:p>
  </w:footnote>
  <w:footnote w:type="continuationSeparator" w:id="0">
    <w:p w:rsidR="007E5553" w:rsidRDefault="007E5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E77" w:rsidRDefault="007E5553">
    <w:pPr>
      <w:pStyle w:val="ab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801E77" w:rsidRDefault="00801E77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E77" w:rsidRDefault="007E555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4615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92548"/>
    <w:multiLevelType w:val="hybridMultilevel"/>
    <w:tmpl w:val="FAC6258C"/>
    <w:lvl w:ilvl="0" w:tplc="F4840EE6">
      <w:start w:val="1"/>
      <w:numFmt w:val="decimal"/>
      <w:suff w:val="nothing"/>
      <w:lvlText w:val="%1)"/>
      <w:lvlJc w:val="left"/>
      <w:pPr>
        <w:ind w:left="709" w:firstLine="0"/>
      </w:pPr>
    </w:lvl>
    <w:lvl w:ilvl="1" w:tplc="C92AD6BC">
      <w:start w:val="1"/>
      <w:numFmt w:val="lowerLetter"/>
      <w:lvlText w:val="%2."/>
      <w:lvlJc w:val="left"/>
      <w:pPr>
        <w:ind w:left="1789" w:hanging="360"/>
      </w:pPr>
    </w:lvl>
    <w:lvl w:ilvl="2" w:tplc="6B6EB832">
      <w:start w:val="1"/>
      <w:numFmt w:val="lowerRoman"/>
      <w:lvlText w:val="%3."/>
      <w:lvlJc w:val="right"/>
      <w:pPr>
        <w:ind w:left="2509" w:hanging="180"/>
      </w:pPr>
    </w:lvl>
    <w:lvl w:ilvl="3" w:tplc="DACC73DA">
      <w:start w:val="1"/>
      <w:numFmt w:val="decimal"/>
      <w:lvlText w:val="%4."/>
      <w:lvlJc w:val="left"/>
      <w:pPr>
        <w:ind w:left="3229" w:hanging="360"/>
      </w:pPr>
    </w:lvl>
    <w:lvl w:ilvl="4" w:tplc="F894CD30">
      <w:start w:val="1"/>
      <w:numFmt w:val="lowerLetter"/>
      <w:lvlText w:val="%5."/>
      <w:lvlJc w:val="left"/>
      <w:pPr>
        <w:ind w:left="3949" w:hanging="360"/>
      </w:pPr>
    </w:lvl>
    <w:lvl w:ilvl="5" w:tplc="29DAD5F0">
      <w:start w:val="1"/>
      <w:numFmt w:val="lowerRoman"/>
      <w:lvlText w:val="%6."/>
      <w:lvlJc w:val="right"/>
      <w:pPr>
        <w:ind w:left="4669" w:hanging="180"/>
      </w:pPr>
    </w:lvl>
    <w:lvl w:ilvl="6" w:tplc="02F82746">
      <w:start w:val="1"/>
      <w:numFmt w:val="decimal"/>
      <w:lvlText w:val="%7."/>
      <w:lvlJc w:val="left"/>
      <w:pPr>
        <w:ind w:left="5389" w:hanging="360"/>
      </w:pPr>
    </w:lvl>
    <w:lvl w:ilvl="7" w:tplc="F7C24EB2">
      <w:start w:val="1"/>
      <w:numFmt w:val="lowerLetter"/>
      <w:lvlText w:val="%8."/>
      <w:lvlJc w:val="left"/>
      <w:pPr>
        <w:ind w:left="6109" w:hanging="360"/>
      </w:pPr>
    </w:lvl>
    <w:lvl w:ilvl="8" w:tplc="671CF4E4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F22A77"/>
    <w:multiLevelType w:val="hybridMultilevel"/>
    <w:tmpl w:val="BAFCD766"/>
    <w:lvl w:ilvl="0" w:tplc="09489102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5DFC15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336B5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AC6B5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77A76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CBA7C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CA2D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632BF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CE2E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EAE5DAC"/>
    <w:multiLevelType w:val="hybridMultilevel"/>
    <w:tmpl w:val="BA4227BE"/>
    <w:lvl w:ilvl="0" w:tplc="12DE12AE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DE783A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A908E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BE8BE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70E5F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00CDE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C814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DC203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77C2E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CD44484"/>
    <w:multiLevelType w:val="hybridMultilevel"/>
    <w:tmpl w:val="898ADCF2"/>
    <w:lvl w:ilvl="0" w:tplc="AE00DF96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3594CD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ABA25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4C49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0287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41646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24B3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1B012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470CE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B7907EF"/>
    <w:multiLevelType w:val="hybridMultilevel"/>
    <w:tmpl w:val="348C3D52"/>
    <w:lvl w:ilvl="0" w:tplc="C4882B58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190EA7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EA8F8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5C417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2ED1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F6E9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CE92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5EF8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76A6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B0C777F"/>
    <w:multiLevelType w:val="hybridMultilevel"/>
    <w:tmpl w:val="07AA52D2"/>
    <w:lvl w:ilvl="0" w:tplc="97A080CA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60480B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288D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8891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CB4BF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09C66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0277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506C2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0660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2"/>
    <w:lvlOverride w:ilvl="0">
      <w:lvl w:ilvl="0" w:tplc="12DE12AE">
        <w:start w:val="1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1E77"/>
    <w:rsid w:val="00422D20"/>
    <w:rsid w:val="0044615C"/>
    <w:rsid w:val="007E5553"/>
    <w:rsid w:val="00801E77"/>
    <w:rsid w:val="008277D5"/>
    <w:rsid w:val="00830821"/>
    <w:rsid w:val="0089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E1823303-80D3-4B3F-94E2-933DD66B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sz w:val="28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80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character" w:styleId="afc">
    <w:name w:val="page number"/>
    <w:basedOn w:val="a0"/>
  </w:style>
  <w:style w:type="paragraph" w:styleId="afd">
    <w:name w:val="Body Text Indent"/>
    <w:basedOn w:val="a"/>
    <w:pPr>
      <w:widowControl w:val="0"/>
      <w:spacing w:line="360" w:lineRule="auto"/>
      <w:ind w:firstLine="709"/>
      <w:jc w:val="both"/>
    </w:pPr>
    <w:rPr>
      <w:sz w:val="26"/>
    </w:rPr>
  </w:style>
  <w:style w:type="paragraph" w:customStyle="1" w:styleId="afe">
    <w:name w:val="Знак"/>
    <w:basedOn w:val="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Pr>
      <w:rFonts w:ascii="Arial" w:hAnsi="Arial" w:cs="Arial"/>
      <w:b/>
      <w:bCs/>
    </w:rPr>
  </w:style>
  <w:style w:type="paragraph" w:customStyle="1" w:styleId="Style6">
    <w:name w:val="Style6"/>
    <w:basedOn w:val="a"/>
    <w:uiPriority w:val="99"/>
    <w:pPr>
      <w:widowControl w:val="0"/>
      <w:spacing w:line="312" w:lineRule="exact"/>
      <w:ind w:firstLine="677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pPr>
      <w:widowControl w:val="0"/>
      <w:spacing w:line="312" w:lineRule="exact"/>
      <w:ind w:firstLine="706"/>
    </w:pPr>
    <w:rPr>
      <w:sz w:val="24"/>
      <w:szCs w:val="24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ac">
    <w:name w:val="Верхний колонтитул Знак"/>
    <w:link w:val="ab"/>
    <w:uiPriority w:val="99"/>
    <w:rPr>
      <w:sz w:val="28"/>
    </w:rPr>
  </w:style>
  <w:style w:type="paragraph" w:customStyle="1" w:styleId="Style1">
    <w:name w:val="Style1"/>
    <w:basedOn w:val="a"/>
    <w:uiPriority w:val="99"/>
    <w:pPr>
      <w:widowControl w:val="0"/>
      <w:jc w:val="center"/>
    </w:pPr>
    <w:rPr>
      <w:sz w:val="24"/>
      <w:szCs w:val="24"/>
    </w:rPr>
  </w:style>
  <w:style w:type="paragraph" w:customStyle="1" w:styleId="Style2">
    <w:name w:val="Style2"/>
    <w:basedOn w:val="a"/>
    <w:uiPriority w:val="99"/>
    <w:pPr>
      <w:widowControl w:val="0"/>
      <w:spacing w:line="322" w:lineRule="exact"/>
      <w:jc w:val="center"/>
    </w:pPr>
    <w:rPr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324" w:lineRule="exact"/>
      <w:ind w:firstLine="730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324" w:lineRule="exact"/>
      <w:ind w:firstLine="701"/>
      <w:jc w:val="both"/>
    </w:pPr>
    <w:rPr>
      <w:sz w:val="24"/>
      <w:szCs w:val="24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6"/>
      <w:szCs w:val="26"/>
    </w:rPr>
  </w:style>
  <w:style w:type="paragraph" w:styleId="aff">
    <w:name w:val="Body Text"/>
    <w:basedOn w:val="a"/>
    <w:link w:val="aff0"/>
    <w:pPr>
      <w:spacing w:after="120"/>
    </w:pPr>
  </w:style>
  <w:style w:type="character" w:customStyle="1" w:styleId="aff0">
    <w:name w:val="Основной текст Знак"/>
    <w:link w:val="aff"/>
    <w:rPr>
      <w:sz w:val="28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sz w:val="26"/>
      <w:szCs w:val="26"/>
    </w:rPr>
  </w:style>
  <w:style w:type="paragraph" w:styleId="aff1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sNormal">
    <w:name w:val="ConsNormal"/>
    <w:uiPriority w:val="99"/>
    <w:qFormat/>
    <w:pPr>
      <w:widowControl w:val="0"/>
      <w:ind w:firstLine="720"/>
    </w:pPr>
    <w:rPr>
      <w:rFonts w:ascii="Arial" w:hAnsi="Arial" w:cs="Arial"/>
    </w:rPr>
  </w:style>
  <w:style w:type="paragraph" w:customStyle="1" w:styleId="aff2">
    <w:name w:val="Содержимое таблицы"/>
    <w:basedOn w:val="a"/>
    <w:qFormat/>
    <w:pPr>
      <w:suppressLineNumbers/>
    </w:pPr>
    <w:rPr>
      <w:lang w:eastAsia="zh-CN"/>
    </w:rPr>
  </w:style>
  <w:style w:type="paragraph" w:customStyle="1" w:styleId="25">
    <w:name w:val="Без интервала2"/>
    <w:rPr>
      <w:sz w:val="24"/>
      <w:szCs w:val="24"/>
      <w:lang w:eastAsia="zh-CN"/>
    </w:rPr>
  </w:style>
  <w:style w:type="paragraph" w:customStyle="1" w:styleId="Standard">
    <w:name w:val="Standard"/>
    <w:qFormat/>
    <w:rPr>
      <w:lang w:eastAsia="zh-CN"/>
    </w:rPr>
  </w:style>
  <w:style w:type="paragraph" w:customStyle="1" w:styleId="aff3">
    <w:name w:val="Содержимое врезки"/>
    <w:basedOn w:val="a"/>
    <w:qFormat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0FA726F54E94328423C909D44168FED0457F36A0F3864844101BA825A4ED21DC43503BA04E9AFCB7611B96086D4C074F4B68056298ECAC2Bb6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user</dc:creator>
  <cp:lastModifiedBy>Гаврищук Евгения Валерьевна</cp:lastModifiedBy>
  <cp:revision>145</cp:revision>
  <cp:lastPrinted>2026-06-16T05:28:00Z</cp:lastPrinted>
  <dcterms:created xsi:type="dcterms:W3CDTF">2020-06-17T23:50:00Z</dcterms:created>
  <dcterms:modified xsi:type="dcterms:W3CDTF">2026-07-01T23:59:00Z</dcterms:modified>
  <cp:version>1048576</cp:version>
</cp:coreProperties>
</file>