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21C9" w:rsidRPr="00DE21C9" w:rsidRDefault="00DE21C9" w:rsidP="001A3222">
      <w:pPr>
        <w:spacing w:after="0" w:line="240" w:lineRule="auto"/>
        <w:ind w:left="11907" w:right="-32"/>
        <w:rPr>
          <w:rFonts w:ascii="Times New Roman" w:eastAsia="Times New Roman" w:hAnsi="Times New Roman" w:cs="Times New Roman"/>
          <w:sz w:val="28"/>
          <w:szCs w:val="28"/>
          <w:lang w:eastAsia="ru-RU"/>
        </w:rPr>
      </w:pPr>
      <w:r w:rsidRPr="006A7AD7">
        <w:rPr>
          <w:rFonts w:ascii="Times New Roman" w:eastAsia="Times New Roman" w:hAnsi="Times New Roman" w:cs="Times New Roman"/>
          <w:sz w:val="28"/>
          <w:szCs w:val="28"/>
          <w:lang w:eastAsia="ru-RU"/>
        </w:rPr>
        <w:t>Приложение 1</w:t>
      </w:r>
      <w:r w:rsidRPr="006A7AD7">
        <w:rPr>
          <w:rFonts w:ascii="Times New Roman" w:eastAsia="Times New Roman" w:hAnsi="Times New Roman" w:cs="Times New Roman"/>
          <w:sz w:val="28"/>
          <w:szCs w:val="28"/>
          <w:lang w:eastAsia="ru-RU"/>
        </w:rPr>
        <w:br/>
        <w:t xml:space="preserve">к </w:t>
      </w:r>
      <w:r w:rsidRPr="00DE21C9">
        <w:rPr>
          <w:rFonts w:ascii="Times New Roman" w:eastAsia="Times New Roman" w:hAnsi="Times New Roman" w:cs="Times New Roman"/>
          <w:sz w:val="28"/>
          <w:szCs w:val="28"/>
          <w:lang w:eastAsia="ru-RU"/>
        </w:rPr>
        <w:t>З</w:t>
      </w:r>
      <w:r w:rsidRPr="006A7AD7">
        <w:rPr>
          <w:rFonts w:ascii="Times New Roman" w:eastAsia="Times New Roman" w:hAnsi="Times New Roman" w:cs="Times New Roman"/>
          <w:sz w:val="28"/>
          <w:szCs w:val="28"/>
          <w:lang w:eastAsia="ru-RU"/>
        </w:rPr>
        <w:t>акон</w:t>
      </w:r>
      <w:r w:rsidRPr="00DE21C9">
        <w:rPr>
          <w:rFonts w:ascii="Times New Roman" w:eastAsia="Times New Roman" w:hAnsi="Times New Roman" w:cs="Times New Roman"/>
          <w:sz w:val="28"/>
          <w:szCs w:val="28"/>
          <w:lang w:eastAsia="ru-RU"/>
        </w:rPr>
        <w:t>у</w:t>
      </w:r>
    </w:p>
    <w:p w:rsidR="00DE21C9" w:rsidRPr="00DE21C9" w:rsidRDefault="00DE21C9" w:rsidP="001A3222">
      <w:pPr>
        <w:spacing w:after="0" w:line="240" w:lineRule="auto"/>
        <w:ind w:left="11907" w:right="-32"/>
        <w:rPr>
          <w:rFonts w:ascii="Times New Roman" w:eastAsia="Times New Roman" w:hAnsi="Times New Roman" w:cs="Times New Roman"/>
          <w:sz w:val="28"/>
          <w:szCs w:val="28"/>
          <w:lang w:eastAsia="ru-RU"/>
        </w:rPr>
      </w:pPr>
      <w:r w:rsidRPr="006A7AD7">
        <w:rPr>
          <w:rFonts w:ascii="Times New Roman" w:eastAsia="Times New Roman" w:hAnsi="Times New Roman" w:cs="Times New Roman"/>
          <w:sz w:val="28"/>
          <w:szCs w:val="28"/>
          <w:lang w:eastAsia="ru-RU"/>
        </w:rPr>
        <w:t>Приморского края</w:t>
      </w:r>
    </w:p>
    <w:p w:rsidR="00DE21C9" w:rsidRPr="00DE21C9" w:rsidRDefault="001A3222" w:rsidP="001A3222">
      <w:pPr>
        <w:spacing w:after="0" w:line="240" w:lineRule="auto"/>
        <w:ind w:left="11907" w:right="-32"/>
        <w:rPr>
          <w:rFonts w:ascii="Times New Roman" w:eastAsia="Times New Roman" w:hAnsi="Times New Roman" w:cs="Times New Roman"/>
          <w:sz w:val="28"/>
          <w:szCs w:val="28"/>
          <w:lang w:eastAsia="ru-RU"/>
        </w:rPr>
      </w:pPr>
      <w:bookmarkStart w:id="0" w:name="_GoBack"/>
      <w:r w:rsidRPr="006A7AD7">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lang w:eastAsia="ru-RU"/>
        </w:rPr>
        <w:t>23</w:t>
      </w:r>
      <w:r w:rsidRPr="006A7AD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07</w:t>
      </w:r>
      <w:r w:rsidRPr="006A7AD7">
        <w:rPr>
          <w:rFonts w:ascii="Times New Roman" w:eastAsia="Times New Roman" w:hAnsi="Times New Roman" w:cs="Times New Roman"/>
          <w:sz w:val="28"/>
          <w:szCs w:val="28"/>
          <w:lang w:eastAsia="ru-RU"/>
        </w:rPr>
        <w:t>.202</w:t>
      </w:r>
      <w:r>
        <w:rPr>
          <w:rFonts w:ascii="Times New Roman" w:eastAsia="Times New Roman" w:hAnsi="Times New Roman" w:cs="Times New Roman"/>
          <w:sz w:val="28"/>
          <w:szCs w:val="28"/>
          <w:lang w:eastAsia="ru-RU"/>
        </w:rPr>
        <w:t>6</w:t>
      </w:r>
      <w:r w:rsidRPr="006A7AD7">
        <w:rPr>
          <w:rFonts w:ascii="Times New Roman" w:eastAsia="Times New Roman" w:hAnsi="Times New Roman" w:cs="Times New Roman"/>
          <w:sz w:val="28"/>
          <w:szCs w:val="28"/>
          <w:lang w:eastAsia="ru-RU"/>
        </w:rPr>
        <w:t xml:space="preserve"> № </w:t>
      </w:r>
      <w:r>
        <w:rPr>
          <w:rFonts w:ascii="Times New Roman" w:eastAsia="Times New Roman" w:hAnsi="Times New Roman" w:cs="Times New Roman"/>
          <w:sz w:val="28"/>
          <w:szCs w:val="28"/>
          <w:lang w:eastAsia="ru-RU"/>
        </w:rPr>
        <w:t>1021</w:t>
      </w:r>
      <w:r w:rsidRPr="006A7AD7">
        <w:rPr>
          <w:rFonts w:ascii="Times New Roman" w:eastAsia="Times New Roman" w:hAnsi="Times New Roman" w:cs="Times New Roman"/>
          <w:sz w:val="28"/>
          <w:szCs w:val="28"/>
          <w:lang w:eastAsia="ru-RU"/>
        </w:rPr>
        <w:t>-КЗ</w:t>
      </w:r>
    </w:p>
    <w:bookmarkEnd w:id="0"/>
    <w:p w:rsidR="00DE21C9" w:rsidRPr="00DE21C9" w:rsidRDefault="00DE21C9" w:rsidP="001A3222">
      <w:pPr>
        <w:spacing w:after="0" w:line="240" w:lineRule="auto"/>
        <w:ind w:left="11907" w:right="-32"/>
        <w:rPr>
          <w:rFonts w:ascii="Times New Roman" w:eastAsia="Times New Roman" w:hAnsi="Times New Roman" w:cs="Times New Roman"/>
          <w:sz w:val="28"/>
          <w:szCs w:val="28"/>
          <w:lang w:eastAsia="ru-RU"/>
        </w:rPr>
      </w:pPr>
    </w:p>
    <w:p w:rsidR="00DE21C9" w:rsidRPr="00DE21C9" w:rsidRDefault="00DE21C9" w:rsidP="001A3222">
      <w:pPr>
        <w:spacing w:after="0" w:line="240" w:lineRule="auto"/>
        <w:ind w:left="11907" w:right="-32"/>
        <w:rPr>
          <w:rFonts w:ascii="Times New Roman" w:eastAsia="Times New Roman" w:hAnsi="Times New Roman" w:cs="Times New Roman"/>
          <w:sz w:val="28"/>
          <w:szCs w:val="28"/>
          <w:lang w:eastAsia="ru-RU"/>
        </w:rPr>
      </w:pPr>
      <w:r w:rsidRPr="006A7AD7">
        <w:rPr>
          <w:rFonts w:ascii="Times New Roman" w:eastAsia="Times New Roman" w:hAnsi="Times New Roman" w:cs="Times New Roman"/>
          <w:sz w:val="28"/>
          <w:szCs w:val="28"/>
          <w:lang w:eastAsia="ru-RU"/>
        </w:rPr>
        <w:t>"Приложение 4</w:t>
      </w:r>
      <w:r w:rsidRPr="006A7AD7">
        <w:rPr>
          <w:rFonts w:ascii="Times New Roman" w:eastAsia="Times New Roman" w:hAnsi="Times New Roman" w:cs="Times New Roman"/>
          <w:sz w:val="28"/>
          <w:szCs w:val="28"/>
          <w:lang w:eastAsia="ru-RU"/>
        </w:rPr>
        <w:br/>
        <w:t xml:space="preserve">к </w:t>
      </w:r>
      <w:r w:rsidRPr="00DE21C9">
        <w:rPr>
          <w:rFonts w:ascii="Times New Roman" w:eastAsia="Times New Roman" w:hAnsi="Times New Roman" w:cs="Times New Roman"/>
          <w:sz w:val="28"/>
          <w:szCs w:val="28"/>
          <w:lang w:eastAsia="ru-RU"/>
        </w:rPr>
        <w:t>З</w:t>
      </w:r>
      <w:r w:rsidRPr="006A7AD7">
        <w:rPr>
          <w:rFonts w:ascii="Times New Roman" w:eastAsia="Times New Roman" w:hAnsi="Times New Roman" w:cs="Times New Roman"/>
          <w:sz w:val="28"/>
          <w:szCs w:val="28"/>
          <w:lang w:eastAsia="ru-RU"/>
        </w:rPr>
        <w:t xml:space="preserve">акону </w:t>
      </w:r>
    </w:p>
    <w:p w:rsidR="00DE21C9" w:rsidRPr="00DE21C9" w:rsidRDefault="00DE21C9" w:rsidP="001A3222">
      <w:pPr>
        <w:spacing w:after="0" w:line="240" w:lineRule="auto"/>
        <w:ind w:left="11907" w:right="-32"/>
        <w:rPr>
          <w:rFonts w:ascii="Times New Roman" w:eastAsia="Times New Roman" w:hAnsi="Times New Roman" w:cs="Times New Roman"/>
          <w:sz w:val="28"/>
          <w:szCs w:val="28"/>
          <w:lang w:eastAsia="ru-RU"/>
        </w:rPr>
      </w:pPr>
      <w:r w:rsidRPr="00DE21C9">
        <w:rPr>
          <w:rFonts w:ascii="Times New Roman" w:eastAsia="Times New Roman" w:hAnsi="Times New Roman" w:cs="Times New Roman"/>
          <w:sz w:val="28"/>
          <w:szCs w:val="28"/>
          <w:lang w:eastAsia="ru-RU"/>
        </w:rPr>
        <w:t>Приморского края</w:t>
      </w:r>
    </w:p>
    <w:p w:rsidR="00DE21C9" w:rsidRPr="00DE21C9" w:rsidRDefault="00DE21C9" w:rsidP="001A3222">
      <w:pPr>
        <w:spacing w:after="0" w:line="240" w:lineRule="auto"/>
        <w:ind w:left="11907" w:right="-32"/>
        <w:rPr>
          <w:rFonts w:ascii="Times New Roman" w:eastAsia="Times New Roman" w:hAnsi="Times New Roman" w:cs="Times New Roman"/>
          <w:sz w:val="28"/>
          <w:szCs w:val="28"/>
          <w:lang w:eastAsia="ru-RU"/>
        </w:rPr>
      </w:pPr>
      <w:r w:rsidRPr="006A7AD7">
        <w:rPr>
          <w:rFonts w:ascii="Times New Roman" w:eastAsia="Times New Roman" w:hAnsi="Times New Roman" w:cs="Times New Roman"/>
          <w:sz w:val="28"/>
          <w:szCs w:val="28"/>
          <w:lang w:eastAsia="ru-RU"/>
        </w:rPr>
        <w:t>от 17.12.2025 № 930-КЗ</w:t>
      </w:r>
    </w:p>
    <w:p w:rsidR="00DE21C9" w:rsidRPr="00DE21C9" w:rsidRDefault="00DE21C9" w:rsidP="00DE21C9">
      <w:pPr>
        <w:spacing w:after="0" w:line="240" w:lineRule="auto"/>
        <w:ind w:left="12191" w:right="-32"/>
        <w:rPr>
          <w:rFonts w:ascii="Times New Roman" w:eastAsia="Times New Roman" w:hAnsi="Times New Roman" w:cs="Times New Roman"/>
          <w:sz w:val="28"/>
          <w:szCs w:val="28"/>
          <w:lang w:eastAsia="ru-RU"/>
        </w:rPr>
      </w:pPr>
    </w:p>
    <w:p w:rsidR="00DE21C9" w:rsidRPr="00DE21C9" w:rsidRDefault="00DE21C9" w:rsidP="00DE21C9">
      <w:pPr>
        <w:spacing w:after="0" w:line="240" w:lineRule="auto"/>
        <w:ind w:right="-32"/>
        <w:jc w:val="center"/>
        <w:rPr>
          <w:rFonts w:ascii="Times New Roman" w:eastAsia="Times New Roman" w:hAnsi="Times New Roman" w:cs="Times New Roman"/>
          <w:sz w:val="28"/>
          <w:szCs w:val="28"/>
          <w:lang w:eastAsia="ru-RU"/>
        </w:rPr>
      </w:pPr>
      <w:bookmarkStart w:id="1" w:name="RANGE!A5"/>
      <w:r w:rsidRPr="006A7AD7">
        <w:rPr>
          <w:rFonts w:ascii="Times New Roman" w:eastAsia="Times New Roman" w:hAnsi="Times New Roman" w:cs="Times New Roman"/>
          <w:sz w:val="28"/>
          <w:szCs w:val="28"/>
          <w:lang w:eastAsia="ru-RU"/>
        </w:rPr>
        <w:t>Объемы доходов краевого бюджета на 2026 год и плановый период 2027 и 2028 годов</w:t>
      </w:r>
      <w:bookmarkEnd w:id="1"/>
    </w:p>
    <w:p w:rsidR="00DE21C9" w:rsidRPr="00DE21C9" w:rsidRDefault="00DE21C9" w:rsidP="00DE21C9">
      <w:pPr>
        <w:spacing w:after="0" w:line="240" w:lineRule="auto"/>
        <w:ind w:right="-32"/>
        <w:jc w:val="right"/>
        <w:rPr>
          <w:rFonts w:ascii="Times New Roman" w:eastAsia="Times New Roman" w:hAnsi="Times New Roman" w:cs="Times New Roman"/>
          <w:sz w:val="28"/>
          <w:szCs w:val="28"/>
          <w:lang w:eastAsia="ru-RU"/>
        </w:rPr>
      </w:pPr>
      <w:r w:rsidRPr="006A7AD7">
        <w:rPr>
          <w:rFonts w:ascii="Times New Roman" w:eastAsia="Times New Roman" w:hAnsi="Times New Roman" w:cs="Times New Roman"/>
          <w:sz w:val="28"/>
          <w:szCs w:val="28"/>
          <w:lang w:eastAsia="ru-RU"/>
        </w:rPr>
        <w:t>(рублей)</w:t>
      </w:r>
    </w:p>
    <w:p w:rsidR="00DE21C9" w:rsidRPr="00DE21C9" w:rsidRDefault="00DE21C9" w:rsidP="00DE21C9">
      <w:pPr>
        <w:spacing w:after="0" w:line="240" w:lineRule="auto"/>
        <w:jc w:val="center"/>
        <w:rPr>
          <w:sz w:val="2"/>
          <w:szCs w:val="2"/>
        </w:rPr>
      </w:pPr>
    </w:p>
    <w:tbl>
      <w:tblPr>
        <w:tblW w:w="15168" w:type="dxa"/>
        <w:tblInd w:w="-5" w:type="dxa"/>
        <w:tblLayout w:type="fixed"/>
        <w:tblLook w:val="04A0" w:firstRow="1" w:lastRow="0" w:firstColumn="1" w:lastColumn="0" w:noHBand="0" w:noVBand="1"/>
      </w:tblPr>
      <w:tblGrid>
        <w:gridCol w:w="2552"/>
        <w:gridCol w:w="5670"/>
        <w:gridCol w:w="2315"/>
        <w:gridCol w:w="2315"/>
        <w:gridCol w:w="2316"/>
      </w:tblGrid>
      <w:tr w:rsidR="006A7AD7" w:rsidRPr="006A7AD7" w:rsidTr="00935DCF">
        <w:trPr>
          <w:cantSplit/>
          <w:trHeight w:val="538"/>
        </w:trPr>
        <w:tc>
          <w:tcPr>
            <w:tcW w:w="2552" w:type="dxa"/>
            <w:vMerge w:val="restart"/>
            <w:tcBorders>
              <w:top w:val="single" w:sz="4" w:space="0" w:color="auto"/>
              <w:left w:val="single" w:sz="4" w:space="0" w:color="auto"/>
              <w:bottom w:val="single" w:sz="4" w:space="0" w:color="auto"/>
              <w:right w:val="single" w:sz="4" w:space="0" w:color="auto"/>
            </w:tcBorders>
            <w:shd w:val="clear" w:color="FFFFFF" w:fill="FFFFFF"/>
            <w:tcMar>
              <w:left w:w="57" w:type="dxa"/>
              <w:bottom w:w="17" w:type="dxa"/>
              <w:right w:w="57" w:type="dxa"/>
            </w:tcMar>
            <w:vAlign w:val="center"/>
            <w:hideMark/>
          </w:tcPr>
          <w:p w:rsidR="00F34DCA"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Код бюд</w:t>
            </w:r>
            <w:r w:rsidR="00F34DCA">
              <w:rPr>
                <w:rFonts w:ascii="Times New Roman" w:eastAsia="Times New Roman" w:hAnsi="Times New Roman" w:cs="Times New Roman"/>
                <w:sz w:val="24"/>
                <w:szCs w:val="24"/>
                <w:lang w:eastAsia="ru-RU"/>
              </w:rPr>
              <w:t>жетной классификации Российской</w:t>
            </w:r>
          </w:p>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Федерации</w:t>
            </w:r>
          </w:p>
        </w:tc>
        <w:tc>
          <w:tcPr>
            <w:tcW w:w="5670" w:type="dxa"/>
            <w:vMerge w:val="restart"/>
            <w:tcBorders>
              <w:top w:val="single" w:sz="4" w:space="0" w:color="auto"/>
              <w:left w:val="single" w:sz="4" w:space="0" w:color="auto"/>
              <w:bottom w:val="single" w:sz="4" w:space="0" w:color="auto"/>
              <w:right w:val="single" w:sz="4" w:space="0" w:color="auto"/>
            </w:tcBorders>
            <w:shd w:val="clear" w:color="FFFFFF" w:fill="FFFFFF"/>
            <w:tcMar>
              <w:left w:w="57" w:type="dxa"/>
              <w:bottom w:w="17" w:type="dxa"/>
              <w:right w:w="57" w:type="dxa"/>
            </w:tcMar>
            <w:vAlign w:val="cente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Наименование</w:t>
            </w:r>
          </w:p>
        </w:tc>
        <w:tc>
          <w:tcPr>
            <w:tcW w:w="6946" w:type="dxa"/>
            <w:gridSpan w:val="3"/>
            <w:tcBorders>
              <w:top w:val="single" w:sz="4" w:space="0" w:color="auto"/>
              <w:left w:val="nil"/>
              <w:bottom w:val="single" w:sz="4" w:space="0" w:color="auto"/>
              <w:right w:val="single" w:sz="4" w:space="0" w:color="auto"/>
            </w:tcBorders>
            <w:shd w:val="clear" w:color="FFFFFF" w:fill="FFFFFF"/>
            <w:noWrap/>
            <w:tcMar>
              <w:left w:w="57" w:type="dxa"/>
              <w:bottom w:w="17" w:type="dxa"/>
              <w:right w:w="57" w:type="dxa"/>
            </w:tcMar>
            <w:vAlign w:val="cente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Объемы доходов</w:t>
            </w:r>
          </w:p>
        </w:tc>
      </w:tr>
      <w:tr w:rsidR="005042A5" w:rsidRPr="006A7AD7" w:rsidTr="00935DCF">
        <w:trPr>
          <w:cantSplit/>
          <w:trHeight w:val="539"/>
        </w:trPr>
        <w:tc>
          <w:tcPr>
            <w:tcW w:w="2552" w:type="dxa"/>
            <w:vMerge/>
            <w:tcBorders>
              <w:top w:val="single" w:sz="4" w:space="0" w:color="auto"/>
              <w:left w:val="single" w:sz="4" w:space="0" w:color="auto"/>
              <w:right w:val="single" w:sz="4" w:space="0" w:color="auto"/>
            </w:tcBorders>
            <w:tcMar>
              <w:left w:w="57" w:type="dxa"/>
              <w:bottom w:w="17" w:type="dxa"/>
              <w:right w:w="57" w:type="dxa"/>
            </w:tcMar>
            <w:vAlign w:val="cente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p>
        </w:tc>
        <w:tc>
          <w:tcPr>
            <w:tcW w:w="5670" w:type="dxa"/>
            <w:vMerge/>
            <w:tcBorders>
              <w:top w:val="single" w:sz="4" w:space="0" w:color="auto"/>
              <w:left w:val="single" w:sz="4" w:space="0" w:color="auto"/>
              <w:right w:val="single" w:sz="4" w:space="0" w:color="auto"/>
            </w:tcBorders>
            <w:tcMar>
              <w:left w:w="57" w:type="dxa"/>
              <w:bottom w:w="17" w:type="dxa"/>
              <w:right w:w="57" w:type="dxa"/>
            </w:tcMar>
            <w:vAlign w:val="cente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p>
        </w:tc>
        <w:tc>
          <w:tcPr>
            <w:tcW w:w="2315" w:type="dxa"/>
            <w:tcBorders>
              <w:top w:val="nil"/>
              <w:left w:val="nil"/>
              <w:right w:val="single" w:sz="4" w:space="0" w:color="auto"/>
            </w:tcBorders>
            <w:shd w:val="clear" w:color="FFFFFF" w:fill="FFFFFF"/>
            <w:noWrap/>
            <w:tcMar>
              <w:left w:w="57" w:type="dxa"/>
              <w:bottom w:w="17" w:type="dxa"/>
              <w:right w:w="57" w:type="dxa"/>
            </w:tcMar>
            <w:vAlign w:val="cente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2026 год</w:t>
            </w:r>
          </w:p>
        </w:tc>
        <w:tc>
          <w:tcPr>
            <w:tcW w:w="2315" w:type="dxa"/>
            <w:tcBorders>
              <w:top w:val="nil"/>
              <w:left w:val="nil"/>
              <w:right w:val="single" w:sz="4" w:space="0" w:color="auto"/>
            </w:tcBorders>
            <w:shd w:val="clear" w:color="FFFFFF" w:fill="FFFFFF"/>
            <w:noWrap/>
            <w:tcMar>
              <w:left w:w="57" w:type="dxa"/>
              <w:bottom w:w="17" w:type="dxa"/>
              <w:right w:w="57" w:type="dxa"/>
            </w:tcMar>
            <w:vAlign w:val="cente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2027 год</w:t>
            </w:r>
          </w:p>
        </w:tc>
        <w:tc>
          <w:tcPr>
            <w:tcW w:w="2316" w:type="dxa"/>
            <w:tcBorders>
              <w:top w:val="nil"/>
              <w:left w:val="nil"/>
              <w:right w:val="single" w:sz="4" w:space="0" w:color="auto"/>
            </w:tcBorders>
            <w:shd w:val="clear" w:color="FFFFFF" w:fill="FFFFFF"/>
            <w:noWrap/>
            <w:tcMar>
              <w:left w:w="57" w:type="dxa"/>
              <w:bottom w:w="17" w:type="dxa"/>
              <w:right w:w="57" w:type="dxa"/>
            </w:tcMar>
            <w:vAlign w:val="cente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2028 год</w:t>
            </w:r>
          </w:p>
        </w:tc>
      </w:tr>
    </w:tbl>
    <w:p w:rsidR="005042A5" w:rsidRPr="005042A5" w:rsidRDefault="005042A5" w:rsidP="005042A5">
      <w:pPr>
        <w:spacing w:after="0" w:line="240" w:lineRule="auto"/>
        <w:rPr>
          <w:sz w:val="2"/>
          <w:szCs w:val="2"/>
        </w:rPr>
      </w:pPr>
    </w:p>
    <w:tbl>
      <w:tblPr>
        <w:tblW w:w="15168" w:type="dxa"/>
        <w:tblInd w:w="-5" w:type="dxa"/>
        <w:tblLayout w:type="fixed"/>
        <w:tblLook w:val="04A0" w:firstRow="1" w:lastRow="0" w:firstColumn="1" w:lastColumn="0" w:noHBand="0" w:noVBand="1"/>
      </w:tblPr>
      <w:tblGrid>
        <w:gridCol w:w="2552"/>
        <w:gridCol w:w="5670"/>
        <w:gridCol w:w="2315"/>
        <w:gridCol w:w="2315"/>
        <w:gridCol w:w="2316"/>
      </w:tblGrid>
      <w:tr w:rsidR="005042A5" w:rsidRPr="006A7AD7" w:rsidTr="00F34DCA">
        <w:trPr>
          <w:cantSplit/>
          <w:trHeight w:val="340"/>
          <w:tblHeader/>
        </w:trPr>
        <w:tc>
          <w:tcPr>
            <w:tcW w:w="2552" w:type="dxa"/>
            <w:tcBorders>
              <w:top w:val="single" w:sz="4" w:space="0" w:color="auto"/>
              <w:left w:val="single" w:sz="4" w:space="0" w:color="auto"/>
              <w:bottom w:val="single" w:sz="4" w:space="0" w:color="auto"/>
              <w:right w:val="single" w:sz="4" w:space="0" w:color="auto"/>
            </w:tcBorders>
            <w:shd w:val="clear" w:color="FFFFFF" w:fill="FFFFFF"/>
            <w:tcMar>
              <w:left w:w="57" w:type="dxa"/>
              <w:bottom w:w="17" w:type="dxa"/>
              <w:right w:w="57" w:type="dxa"/>
            </w:tcMar>
            <w:vAlign w:val="cente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w:t>
            </w:r>
          </w:p>
        </w:tc>
        <w:tc>
          <w:tcPr>
            <w:tcW w:w="5670" w:type="dxa"/>
            <w:tcBorders>
              <w:top w:val="single" w:sz="4" w:space="0" w:color="auto"/>
              <w:left w:val="nil"/>
              <w:bottom w:val="single" w:sz="4" w:space="0" w:color="auto"/>
              <w:right w:val="single" w:sz="4" w:space="0" w:color="auto"/>
            </w:tcBorders>
            <w:shd w:val="clear" w:color="FFFFFF" w:fill="FFFFFF"/>
            <w:tcMar>
              <w:left w:w="57" w:type="dxa"/>
              <w:bottom w:w="17" w:type="dxa"/>
              <w:right w:w="57" w:type="dxa"/>
            </w:tcMar>
            <w:vAlign w:val="cente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w:t>
            </w:r>
          </w:p>
        </w:tc>
        <w:tc>
          <w:tcPr>
            <w:tcW w:w="2315" w:type="dxa"/>
            <w:tcBorders>
              <w:top w:val="single" w:sz="4" w:space="0" w:color="auto"/>
              <w:left w:val="nil"/>
              <w:bottom w:val="single" w:sz="4" w:space="0" w:color="auto"/>
              <w:right w:val="single" w:sz="4" w:space="0" w:color="auto"/>
            </w:tcBorders>
            <w:shd w:val="clear" w:color="FFFFFF" w:fill="FFFFFF"/>
            <w:noWrap/>
            <w:tcMar>
              <w:left w:w="57" w:type="dxa"/>
              <w:bottom w:w="17" w:type="dxa"/>
              <w:right w:w="57" w:type="dxa"/>
            </w:tcMar>
            <w:vAlign w:val="cente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3</w:t>
            </w:r>
          </w:p>
        </w:tc>
        <w:tc>
          <w:tcPr>
            <w:tcW w:w="2315" w:type="dxa"/>
            <w:tcBorders>
              <w:top w:val="single" w:sz="4" w:space="0" w:color="auto"/>
              <w:left w:val="nil"/>
              <w:bottom w:val="single" w:sz="4" w:space="0" w:color="auto"/>
              <w:right w:val="single" w:sz="4" w:space="0" w:color="auto"/>
            </w:tcBorders>
            <w:shd w:val="clear" w:color="FFFFFF" w:fill="FFFFFF"/>
            <w:noWrap/>
            <w:tcMar>
              <w:left w:w="57" w:type="dxa"/>
              <w:bottom w:w="17" w:type="dxa"/>
              <w:right w:w="57" w:type="dxa"/>
            </w:tcMar>
            <w:vAlign w:val="cente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4</w:t>
            </w:r>
          </w:p>
        </w:tc>
        <w:tc>
          <w:tcPr>
            <w:tcW w:w="2316" w:type="dxa"/>
            <w:tcBorders>
              <w:top w:val="single" w:sz="4" w:space="0" w:color="auto"/>
              <w:left w:val="nil"/>
              <w:bottom w:val="single" w:sz="4" w:space="0" w:color="auto"/>
              <w:right w:val="single" w:sz="4" w:space="0" w:color="auto"/>
            </w:tcBorders>
            <w:shd w:val="clear" w:color="FFFFFF" w:fill="FFFFFF"/>
            <w:noWrap/>
            <w:tcMar>
              <w:left w:w="57" w:type="dxa"/>
              <w:bottom w:w="17" w:type="dxa"/>
              <w:right w:w="57" w:type="dxa"/>
            </w:tcMar>
            <w:vAlign w:val="cente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5</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b/>
                <w:bCs/>
                <w:sz w:val="24"/>
                <w:szCs w:val="24"/>
                <w:lang w:eastAsia="ru-RU"/>
              </w:rPr>
            </w:pPr>
            <w:r w:rsidRPr="006A7AD7">
              <w:rPr>
                <w:rFonts w:ascii="Times New Roman" w:eastAsia="Times New Roman" w:hAnsi="Times New Roman" w:cs="Times New Roman"/>
                <w:b/>
                <w:bCs/>
                <w:sz w:val="24"/>
                <w:szCs w:val="24"/>
                <w:lang w:eastAsia="ru-RU"/>
              </w:rPr>
              <w:t>1 00 00000 00 0000 000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b/>
                <w:bCs/>
                <w:sz w:val="24"/>
                <w:szCs w:val="24"/>
                <w:lang w:eastAsia="ru-RU"/>
              </w:rPr>
            </w:pPr>
            <w:r w:rsidRPr="006A7AD7">
              <w:rPr>
                <w:rFonts w:ascii="Times New Roman" w:eastAsia="Times New Roman" w:hAnsi="Times New Roman" w:cs="Times New Roman"/>
                <w:b/>
                <w:bCs/>
                <w:sz w:val="24"/>
                <w:szCs w:val="24"/>
                <w:lang w:eastAsia="ru-RU"/>
              </w:rPr>
              <w:t>НАЛОГОВЫЕ И НЕНАЛОГОВЫЕ ДОХОДЫ</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b/>
                <w:bCs/>
                <w:sz w:val="24"/>
                <w:szCs w:val="24"/>
                <w:lang w:eastAsia="ru-RU"/>
              </w:rPr>
            </w:pPr>
            <w:r w:rsidRPr="006A7AD7">
              <w:rPr>
                <w:rFonts w:ascii="Times New Roman" w:eastAsia="Times New Roman" w:hAnsi="Times New Roman" w:cs="Times New Roman"/>
                <w:b/>
                <w:bCs/>
                <w:sz w:val="24"/>
                <w:szCs w:val="24"/>
                <w:lang w:eastAsia="ru-RU"/>
              </w:rPr>
              <w:t>218 668 348 664,58</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b/>
                <w:bCs/>
                <w:sz w:val="24"/>
                <w:szCs w:val="24"/>
                <w:lang w:eastAsia="ru-RU"/>
              </w:rPr>
            </w:pPr>
            <w:r w:rsidRPr="006A7AD7">
              <w:rPr>
                <w:rFonts w:ascii="Times New Roman" w:eastAsia="Times New Roman" w:hAnsi="Times New Roman" w:cs="Times New Roman"/>
                <w:b/>
                <w:bCs/>
                <w:sz w:val="24"/>
                <w:szCs w:val="24"/>
                <w:lang w:eastAsia="ru-RU"/>
              </w:rPr>
              <w:t>224 217 616 805,30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b/>
                <w:bCs/>
                <w:sz w:val="24"/>
                <w:szCs w:val="24"/>
                <w:lang w:eastAsia="ru-RU"/>
              </w:rPr>
            </w:pPr>
            <w:r w:rsidRPr="006A7AD7">
              <w:rPr>
                <w:rFonts w:ascii="Times New Roman" w:eastAsia="Times New Roman" w:hAnsi="Times New Roman" w:cs="Times New Roman"/>
                <w:b/>
                <w:bCs/>
                <w:sz w:val="24"/>
                <w:szCs w:val="24"/>
                <w:lang w:eastAsia="ru-RU"/>
              </w:rPr>
              <w:t>239 297 861 191,94</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1 01 00000 00 0000 000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НАЛОГИ НА ПРИБЫЛЬ, ДОХОДЫ</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143 535 425 654,34</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148 876 134 634,17</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161 312 208 259,21</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1 01 01000 00 0000 110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Налог на прибыль организаций</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49 619 853 654,34</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53 688 673 634,17</w:t>
            </w:r>
          </w:p>
        </w:tc>
        <w:tc>
          <w:tcPr>
            <w:tcW w:w="2316"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58 089 027 259,21</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1 01 02000 01 0000 110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Налог на доходы физических лиц</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93 915 572 000,00</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95 187 461 000,00</w:t>
            </w:r>
          </w:p>
        </w:tc>
        <w:tc>
          <w:tcPr>
            <w:tcW w:w="2316"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103 223 181 000,00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1 03 00000 00 0000 000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НАЛОГИ НА ТОВАРЫ (РАБОТЫ, УСЛУГИ), РЕАЛИЗУЕМЫЕ НА ТЕРРИТОРИИ РОССИЙСКОЙ ФЕДЕРАЦИИ</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24 533 438 000,00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23 236 174 083,27</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24 255 210 634,98</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1 03 02000 01 0000 110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Акцизы по подакцизным товарам (продукции), производимым на территории Российской Федерации</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24 533 438 000,00</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23 236 174 083,27</w:t>
            </w:r>
          </w:p>
        </w:tc>
        <w:tc>
          <w:tcPr>
            <w:tcW w:w="2316"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24 255 210 634,98</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1 05 00000 00 0000 000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НАЛОГИ НА СОВОКУПНЫЙ ДОХОД</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23 868 139 000,00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25 609 647 000,00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26 665 549 000,00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1 05 01000 00 0000 110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Налог, взимаемый в связи с применением упрощенной системы налогообложения</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20 768 851 000,00</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24 785 443 000,00</w:t>
            </w:r>
          </w:p>
        </w:tc>
        <w:tc>
          <w:tcPr>
            <w:tcW w:w="2316"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25 813 388 000,00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lastRenderedPageBreak/>
              <w:t>1 05 06000 01 0000 110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Налог на профессиональный доход</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830 910 000,00</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824 204 000,00</w:t>
            </w:r>
          </w:p>
        </w:tc>
        <w:tc>
          <w:tcPr>
            <w:tcW w:w="2316"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852 161 000,00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1 05 07000 01 0000 110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Налог, взимаемый в связи с применением специального налогового режима "Автоматизированная упрощенная система налогообложения"</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2 268 378 000,00</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0,00</w:t>
            </w:r>
          </w:p>
        </w:tc>
        <w:tc>
          <w:tcPr>
            <w:tcW w:w="2316"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1 06 00000 00 0000 000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НАЛОГИ НА ИМУЩЕСТВО</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16 105 853 000,00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18 147 035 000,00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18 497 120 000,00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1 06 02000 02 0000 110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Налог на имущество организаций</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13 695 484 000,00</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15 736 666 000,00</w:t>
            </w:r>
          </w:p>
        </w:tc>
        <w:tc>
          <w:tcPr>
            <w:tcW w:w="2316"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16 086 751 000,00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1 06 04000 02 0000 110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Транспортный налог</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2 410 369 000,00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2 410 369 000,00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2 410 369 000,00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1 07 00000 00 0000 000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НАЛОГИ, СБОРЫ И РЕГУЛЯРНЫЕ ПЛАТЕЖИ ЗА ПОЛЬЗОВАНИЕ ПРИРОДНЫМИ РЕСУРСАМИ</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4 301 772 000,00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3 697 139 000,00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3 772 099 000,00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1 07 01000 01 0000 110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Налог на добычу полезных ископаемых</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691 938 000,00</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722 754 000,00</w:t>
            </w:r>
          </w:p>
        </w:tc>
        <w:tc>
          <w:tcPr>
            <w:tcW w:w="2316"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754 986 000,00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1 07 04000 01 0000 110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Сборы за пользование объектами животного мира и за пользование объектами водных биологических ресурсов</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3 609 834 000,00</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2 974 385 000,00</w:t>
            </w:r>
          </w:p>
        </w:tc>
        <w:tc>
          <w:tcPr>
            <w:tcW w:w="2316"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3 017 113 000,00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1 08 00000 00 0000 000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ГОСУДАРСТВЕННАЯ ПОШЛИНА</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549 421 200,00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486 618 400,00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486 680 300,00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1 08 05000 01 0000 110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Государственная пошлина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(за исключением консульских учреждений Российской Федерации)</w:t>
            </w:r>
            <w:r w:rsidRPr="006A7AD7">
              <w:rPr>
                <w:rFonts w:ascii="Times New Roman" w:eastAsia="Times New Roman" w:hAnsi="Times New Roman" w:cs="Times New Roman"/>
                <w:sz w:val="24"/>
                <w:szCs w:val="24"/>
                <w:lang w:eastAsia="ru-RU"/>
              </w:rPr>
              <w:br w:type="page"/>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103 000,00</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103 000,00</w:t>
            </w:r>
          </w:p>
        </w:tc>
        <w:tc>
          <w:tcPr>
            <w:tcW w:w="2316"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103 000,00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1 08 06000 01 0000 110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88 170 000,00</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74 874 000,00</w:t>
            </w:r>
          </w:p>
        </w:tc>
        <w:tc>
          <w:tcPr>
            <w:tcW w:w="2316"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74 874 000,00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1 08 07000 01 0000 110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Государственная пошлина за государственную регистрацию, а также за совершение прочих юридически значимых действий</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461 148 200,00</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411 641 400,00</w:t>
            </w:r>
          </w:p>
        </w:tc>
        <w:tc>
          <w:tcPr>
            <w:tcW w:w="2316"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411 703 300,00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lastRenderedPageBreak/>
              <w:t>1 11 00000 00 0000 000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ДОХОДЫ ОТ ИСПОЛЬЗОВАНИЯ ИМУЩЕСТВА, НАХОДЯЩЕГОСЯ В ГОСУДАРСТВЕННОЙ И МУНИЦИПАЛЬНОЙ СОБСТВЕННОСТИ</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926 083 795,46</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250 509 000,80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296 835 744,17</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1 11 01000 00 0000 120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261 482 352,03</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120 350 000,00</w:t>
            </w:r>
          </w:p>
        </w:tc>
        <w:tc>
          <w:tcPr>
            <w:tcW w:w="2316"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165 375 000,00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1 11 02000 00 0000 120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Доходы от размещения средств бюджетов</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515 000 000,00</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0,00</w:t>
            </w:r>
          </w:p>
        </w:tc>
        <w:tc>
          <w:tcPr>
            <w:tcW w:w="2316"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1 11 03000 00 0000 120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Проценты, полученные от предоставления бюджетных кредитов внутри страны</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1 176 750,61</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362 282,88</w:t>
            </w:r>
          </w:p>
        </w:tc>
        <w:tc>
          <w:tcPr>
            <w:tcW w:w="2316"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38 838,25</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1 11 05000 00 0000 120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100 706 855,44</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88 083 510,00</w:t>
            </w:r>
          </w:p>
        </w:tc>
        <w:tc>
          <w:tcPr>
            <w:tcW w:w="2316"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89 798 438,00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1 11 05300 00 0000 120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472 007,38</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428 600,00</w:t>
            </w:r>
          </w:p>
        </w:tc>
        <w:tc>
          <w:tcPr>
            <w:tcW w:w="2316"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439 290,00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1 11 07000 00 0000 120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Платежи от государственных и муниципальных унитарных предприятий</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46 158 550,00</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41 155 060,00</w:t>
            </w:r>
          </w:p>
        </w:tc>
        <w:tc>
          <w:tcPr>
            <w:tcW w:w="2316"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41 054 630,00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1 11 09000 00 0000 120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1 087 280,00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129 547,92</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129 547,92</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lastRenderedPageBreak/>
              <w:t>1 12 00000 00 0000 000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ПЛАТЕЖИ ПРИ ПОЛЬЗОВАНИИ ПРИРОДНЫМИ РЕСУРСАМИ</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748 227 790,00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840 031 440,00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841 130 440,00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1 12 01000 01 0000 120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Плата за негативное воздействие на окружающую среду</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101 200 000,00</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253 000 000,00</w:t>
            </w:r>
          </w:p>
        </w:tc>
        <w:tc>
          <w:tcPr>
            <w:tcW w:w="2316"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253 000 000,00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1 12 02000 00 0000 120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Платежи при пользовании недрами</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7 238 000,00</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8 337 000,00</w:t>
            </w:r>
          </w:p>
        </w:tc>
        <w:tc>
          <w:tcPr>
            <w:tcW w:w="2316"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9 436 000,00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1 12 04000 00 0000 120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Плата за использование лесов</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639 789 790,00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578 694 440,00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578 694 440,00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1 13 00000 00 0000 000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ДОХОДЫ ОТ ОКАЗАНИЯ ПЛАТ</w:t>
            </w:r>
            <w:r w:rsidR="0010527D">
              <w:rPr>
                <w:rFonts w:ascii="Times New Roman" w:eastAsia="Times New Roman" w:hAnsi="Times New Roman" w:cs="Times New Roman"/>
                <w:sz w:val="24"/>
                <w:szCs w:val="24"/>
                <w:lang w:eastAsia="ru-RU"/>
              </w:rPr>
              <w:t xml:space="preserve">НЫХ УСЛУГ И КОМПЕНСАЦИИ ЗАТРАТ </w:t>
            </w:r>
            <w:r w:rsidRPr="006A7AD7">
              <w:rPr>
                <w:rFonts w:ascii="Times New Roman" w:eastAsia="Times New Roman" w:hAnsi="Times New Roman" w:cs="Times New Roman"/>
                <w:sz w:val="24"/>
                <w:szCs w:val="24"/>
                <w:lang w:eastAsia="ru-RU"/>
              </w:rPr>
              <w:t>ГОСУДАРСТВА</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596 888 257,85</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266 319 990,68</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266 373 537,90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noWrap/>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1 13 01000 00 0000 130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Доходы от оказания платных услуг (работ)</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23 392 652,59</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23 447 539,52</w:t>
            </w:r>
          </w:p>
        </w:tc>
        <w:tc>
          <w:tcPr>
            <w:tcW w:w="2316"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23 509 683,82</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1 13 02000 00 0000 130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Доходы от компенсации затрат государства</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573 495 605,26</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242 872 451,16</w:t>
            </w:r>
          </w:p>
        </w:tc>
        <w:tc>
          <w:tcPr>
            <w:tcW w:w="2316"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242 863 854,08</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1 14 00000 00 0000 000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ДОХОДЫ ОТ ПРОДАЖИ МАТЕРИАЛЬНЫХ И НЕМАТЕРИАЛЬНЫХ АКТИВОВ</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24 135 420,54</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21 768 956,73</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17 047 600,21</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1 14 01000 00 0000 410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Доходы от продажи квартир</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21 912 881,90</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19 977 244,36</w:t>
            </w:r>
          </w:p>
        </w:tc>
        <w:tc>
          <w:tcPr>
            <w:tcW w:w="2316"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17 047 600,21</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1 14 02000 00 0000 000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2 218 100,00</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1 791 712,37</w:t>
            </w:r>
          </w:p>
        </w:tc>
        <w:tc>
          <w:tcPr>
            <w:tcW w:w="2316"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1 14 06000 00 0000 430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Доходы от продажи земельных участков, находящихся в государственной и муниципальной собственности</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4 438,64</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0,00</w:t>
            </w:r>
          </w:p>
        </w:tc>
        <w:tc>
          <w:tcPr>
            <w:tcW w:w="2316"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1 15 00000 00 0000 000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АДМИНИСТРАТИВНЫЕ ПЛАТЕЖИ И СБОРЫ</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118 864,20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117 589,70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118 559,40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1 15 02000 00 0000 140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Платежи, взимаемые государственными и муниципальными органами (организациями) за выполнение определенных функций</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0,00</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22 039,70</w:t>
            </w:r>
          </w:p>
        </w:tc>
        <w:tc>
          <w:tcPr>
            <w:tcW w:w="2316"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23 009,40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lastRenderedPageBreak/>
              <w:t>1 15 07000 01 0000 140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118 864,20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95 550,00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95 550,00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1 16 00000 00 0000 000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ШТРАФЫ, САНКЦИИ, ВОЗМЕЩЕНИЕ УЩЕРБА</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3 478 845 682,19</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2 786 121 709,95</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2 887 488 116,07</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1 16 01000 01 0000 140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Административные штрафы, установленные Кодексом Российской Федерации об административных правонарушениях</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2 229 910 199,38</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1 524 532 206,88</w:t>
            </w:r>
          </w:p>
        </w:tc>
        <w:tc>
          <w:tcPr>
            <w:tcW w:w="2316"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1 524 312 206,88</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1 16 02000 02 0000 140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Административные штрафы, установленные законами субъектов Российской Федерации об административных правонарушениях</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8 000 000,00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7 000 000,00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7 000 000,00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1 16 07000 01 0000 140</w:t>
            </w:r>
            <w:r w:rsidRPr="006A7AD7">
              <w:rPr>
                <w:rFonts w:ascii="Times New Roman" w:eastAsia="Times New Roman" w:hAnsi="Times New Roman" w:cs="Times New Roman"/>
                <w:sz w:val="24"/>
                <w:szCs w:val="24"/>
                <w:lang w:eastAsia="ru-RU"/>
              </w:rPr>
              <w:br w:type="page"/>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89 291 945,26</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15 597 205,75</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15 597 205,75</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1 16 10000 00 0000 140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Платежи в целях возмещения причиненного ущерба (убытков)</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1 870 851,16</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458 625,49</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450 625,49</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1 16 11000 01 0000 140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Платежи, уплачиваемые в целях возмещения вреда</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10 398 972,98</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3 585 642,10</w:t>
            </w:r>
          </w:p>
        </w:tc>
        <w:tc>
          <w:tcPr>
            <w:tcW w:w="2316"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3 743 410,40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lastRenderedPageBreak/>
              <w:t>1 16 18000 02 0000 140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1 139 373 713,41</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1 234 948 029,73</w:t>
            </w:r>
          </w:p>
        </w:tc>
        <w:tc>
          <w:tcPr>
            <w:tcW w:w="2316"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1 336 384 667,55</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b/>
                <w:bCs/>
                <w:sz w:val="24"/>
                <w:szCs w:val="24"/>
                <w:lang w:eastAsia="ru-RU"/>
              </w:rPr>
            </w:pPr>
            <w:r w:rsidRPr="006A7AD7">
              <w:rPr>
                <w:rFonts w:ascii="Times New Roman" w:eastAsia="Times New Roman" w:hAnsi="Times New Roman" w:cs="Times New Roman"/>
                <w:b/>
                <w:bCs/>
                <w:sz w:val="24"/>
                <w:szCs w:val="24"/>
                <w:lang w:eastAsia="ru-RU"/>
              </w:rPr>
              <w:t>2 00 00000 00 0000 000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b/>
                <w:bCs/>
                <w:sz w:val="24"/>
                <w:szCs w:val="24"/>
                <w:lang w:eastAsia="ru-RU"/>
              </w:rPr>
            </w:pPr>
            <w:r w:rsidRPr="006A7AD7">
              <w:rPr>
                <w:rFonts w:ascii="Times New Roman" w:eastAsia="Times New Roman" w:hAnsi="Times New Roman" w:cs="Times New Roman"/>
                <w:b/>
                <w:bCs/>
                <w:sz w:val="24"/>
                <w:szCs w:val="24"/>
                <w:lang w:eastAsia="ru-RU"/>
              </w:rPr>
              <w:t>БЕЗВОЗМЕЗДНЫЕ ПОСТУПЛЕНИЯ</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b/>
                <w:bCs/>
                <w:sz w:val="24"/>
                <w:szCs w:val="24"/>
                <w:lang w:eastAsia="ru-RU"/>
              </w:rPr>
            </w:pPr>
            <w:r w:rsidRPr="006A7AD7">
              <w:rPr>
                <w:rFonts w:ascii="Times New Roman" w:eastAsia="Times New Roman" w:hAnsi="Times New Roman" w:cs="Times New Roman"/>
                <w:b/>
                <w:bCs/>
                <w:sz w:val="24"/>
                <w:szCs w:val="24"/>
                <w:lang w:eastAsia="ru-RU"/>
              </w:rPr>
              <w:t>43 802 595 709,88</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b/>
                <w:bCs/>
                <w:sz w:val="24"/>
                <w:szCs w:val="24"/>
                <w:lang w:eastAsia="ru-RU"/>
              </w:rPr>
            </w:pPr>
            <w:r w:rsidRPr="006A7AD7">
              <w:rPr>
                <w:rFonts w:ascii="Times New Roman" w:eastAsia="Times New Roman" w:hAnsi="Times New Roman" w:cs="Times New Roman"/>
                <w:b/>
                <w:bCs/>
                <w:sz w:val="24"/>
                <w:szCs w:val="24"/>
                <w:lang w:eastAsia="ru-RU"/>
              </w:rPr>
              <w:t>41 902 747 600,00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b/>
                <w:bCs/>
                <w:sz w:val="24"/>
                <w:szCs w:val="24"/>
                <w:lang w:eastAsia="ru-RU"/>
              </w:rPr>
            </w:pPr>
            <w:r w:rsidRPr="006A7AD7">
              <w:rPr>
                <w:rFonts w:ascii="Times New Roman" w:eastAsia="Times New Roman" w:hAnsi="Times New Roman" w:cs="Times New Roman"/>
                <w:b/>
                <w:bCs/>
                <w:sz w:val="24"/>
                <w:szCs w:val="24"/>
                <w:lang w:eastAsia="ru-RU"/>
              </w:rPr>
              <w:t>54 776 034 600,00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2 02 00000 00 0000 000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БЕЗВОЗМЕЗДНЫЕ ПОСТУПЛЕНИЯ ОТ ДРУГИХ БЮДЖЕТОВ БЮДЖЕТНОЙ СИСТЕМЫ РОССИЙСКОЙ ФЕДЕРАЦИИ</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42 649 667 900,00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41 902 747 600,00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54 776 034 600,00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noWrap/>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bCs/>
                <w:sz w:val="24"/>
                <w:szCs w:val="24"/>
                <w:lang w:eastAsia="ru-RU"/>
              </w:rPr>
            </w:pPr>
            <w:r w:rsidRPr="006A7AD7">
              <w:rPr>
                <w:rFonts w:ascii="Times New Roman" w:eastAsia="Times New Roman" w:hAnsi="Times New Roman" w:cs="Times New Roman"/>
                <w:bCs/>
                <w:sz w:val="24"/>
                <w:szCs w:val="24"/>
                <w:lang w:eastAsia="ru-RU"/>
              </w:rPr>
              <w:t>2 02 10000 00 0000 150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bCs/>
                <w:sz w:val="24"/>
                <w:szCs w:val="24"/>
                <w:lang w:eastAsia="ru-RU"/>
              </w:rPr>
            </w:pPr>
            <w:r w:rsidRPr="006A7AD7">
              <w:rPr>
                <w:rFonts w:ascii="Times New Roman" w:eastAsia="Times New Roman" w:hAnsi="Times New Roman" w:cs="Times New Roman"/>
                <w:bCs/>
                <w:sz w:val="24"/>
                <w:szCs w:val="24"/>
                <w:lang w:eastAsia="ru-RU"/>
              </w:rPr>
              <w:t>Дотации бюджетам бюджетной системы Российской Федерации</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bCs/>
                <w:sz w:val="24"/>
                <w:szCs w:val="24"/>
                <w:lang w:eastAsia="ru-RU"/>
              </w:rPr>
            </w:pPr>
            <w:r w:rsidRPr="006A7AD7">
              <w:rPr>
                <w:rFonts w:ascii="Times New Roman" w:eastAsia="Times New Roman" w:hAnsi="Times New Roman" w:cs="Times New Roman"/>
                <w:bCs/>
                <w:sz w:val="24"/>
                <w:szCs w:val="24"/>
                <w:lang w:eastAsia="ru-RU"/>
              </w:rPr>
              <w:t>2 744 507 300,00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bCs/>
                <w:sz w:val="24"/>
                <w:szCs w:val="24"/>
                <w:lang w:eastAsia="ru-RU"/>
              </w:rPr>
            </w:pPr>
            <w:r w:rsidRPr="006A7AD7">
              <w:rPr>
                <w:rFonts w:ascii="Times New Roman" w:eastAsia="Times New Roman" w:hAnsi="Times New Roman" w:cs="Times New Roman"/>
                <w:bCs/>
                <w:sz w:val="24"/>
                <w:szCs w:val="24"/>
                <w:lang w:eastAsia="ru-RU"/>
              </w:rPr>
              <w:t>1 952 402 200,00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bCs/>
                <w:sz w:val="24"/>
                <w:szCs w:val="24"/>
                <w:lang w:eastAsia="ru-RU"/>
              </w:rPr>
            </w:pPr>
            <w:r w:rsidRPr="006A7AD7">
              <w:rPr>
                <w:rFonts w:ascii="Times New Roman" w:eastAsia="Times New Roman" w:hAnsi="Times New Roman" w:cs="Times New Roman"/>
                <w:bCs/>
                <w:sz w:val="24"/>
                <w:szCs w:val="24"/>
                <w:lang w:eastAsia="ru-RU"/>
              </w:rPr>
              <w:t>408 276 300,00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noWrap/>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2 02 15001 02 0000 150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Дотации бюджетам субъектов Российской Федерации на выравнивание бюджетной обеспеченности</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2 362 705 300,00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1 699 188 200,00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140 125 300,00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noWrap/>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2 02 15010 02 0000 150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381 802 000,00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253 214 000,00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268 151 000,00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noWrap/>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bCs/>
                <w:sz w:val="24"/>
                <w:szCs w:val="24"/>
                <w:lang w:eastAsia="ru-RU"/>
              </w:rPr>
            </w:pPr>
            <w:r w:rsidRPr="006A7AD7">
              <w:rPr>
                <w:rFonts w:ascii="Times New Roman" w:eastAsia="Times New Roman" w:hAnsi="Times New Roman" w:cs="Times New Roman"/>
                <w:bCs/>
                <w:sz w:val="24"/>
                <w:szCs w:val="24"/>
                <w:lang w:eastAsia="ru-RU"/>
              </w:rPr>
              <w:t>2 02 20000 00 0000 150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bCs/>
                <w:sz w:val="24"/>
                <w:szCs w:val="24"/>
                <w:lang w:eastAsia="ru-RU"/>
              </w:rPr>
            </w:pPr>
            <w:r w:rsidRPr="006A7AD7">
              <w:rPr>
                <w:rFonts w:ascii="Times New Roman" w:eastAsia="Times New Roman" w:hAnsi="Times New Roman" w:cs="Times New Roman"/>
                <w:bCs/>
                <w:sz w:val="24"/>
                <w:szCs w:val="24"/>
                <w:lang w:eastAsia="ru-RU"/>
              </w:rPr>
              <w:t>Субсидии бюджетам бюджетной системы Российской Федерации (межбюджетные субсидии)</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bCs/>
                <w:sz w:val="24"/>
                <w:szCs w:val="24"/>
                <w:lang w:eastAsia="ru-RU"/>
              </w:rPr>
            </w:pPr>
            <w:r w:rsidRPr="006A7AD7">
              <w:rPr>
                <w:rFonts w:ascii="Times New Roman" w:eastAsia="Times New Roman" w:hAnsi="Times New Roman" w:cs="Times New Roman"/>
                <w:bCs/>
                <w:sz w:val="24"/>
                <w:szCs w:val="24"/>
                <w:lang w:eastAsia="ru-RU"/>
              </w:rPr>
              <w:t>33 450 154 800,00</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bCs/>
                <w:sz w:val="24"/>
                <w:szCs w:val="24"/>
                <w:lang w:eastAsia="ru-RU"/>
              </w:rPr>
            </w:pPr>
            <w:r w:rsidRPr="006A7AD7">
              <w:rPr>
                <w:rFonts w:ascii="Times New Roman" w:eastAsia="Times New Roman" w:hAnsi="Times New Roman" w:cs="Times New Roman"/>
                <w:bCs/>
                <w:sz w:val="24"/>
                <w:szCs w:val="24"/>
                <w:lang w:eastAsia="ru-RU"/>
              </w:rPr>
              <w:t>33 426 654 700,00</w:t>
            </w:r>
          </w:p>
        </w:tc>
        <w:tc>
          <w:tcPr>
            <w:tcW w:w="2316"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bCs/>
                <w:sz w:val="24"/>
                <w:szCs w:val="24"/>
                <w:lang w:eastAsia="ru-RU"/>
              </w:rPr>
            </w:pPr>
            <w:r w:rsidRPr="006A7AD7">
              <w:rPr>
                <w:rFonts w:ascii="Times New Roman" w:eastAsia="Times New Roman" w:hAnsi="Times New Roman" w:cs="Times New Roman"/>
                <w:bCs/>
                <w:sz w:val="24"/>
                <w:szCs w:val="24"/>
                <w:lang w:eastAsia="ru-RU"/>
              </w:rPr>
              <w:t>47 656 263 600,00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noWrap/>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2 02 25014 02 0000 150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стимулирование увеличения производства картофеля и овощей</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42 928 700,00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42 463 900,00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41 970 300,00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noWrap/>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2 02 25016 02 0000 150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поддержку приоритетных направлений малого агробизнеса</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82 000 000,00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53 418 000,00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53 418 000,00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noWrap/>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lastRenderedPageBreak/>
              <w:t>2 02 25027 02 0000 150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22 970 800,00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noWrap/>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2 02 25048 02 0000 150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входящих в состав Дальневосточного федерального округа, в целях софинансирования расходных обязательств, связанных с обеспечением отдельных категорий граждан жильем</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5 263 200,00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5 356 500,00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5 356 500,00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noWrap/>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2 02 25049 02 0000 150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адресное строительство школ в отдельных населенных пунктах с объективно выявленной потребностью инфраструктуры (зданий) школ</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1 405 207 300,00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1 487 089 400,00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2 840 433 300,00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noWrap/>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2 02 25052 02 0000 150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преобразование учебных корпусов и общежитий колледжей как неотъемлемой части учебно-производственного комплекса</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297 672 700,00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375 710 400,00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noWrap/>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2 02 25054 02 0000 150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адресное строительство детских садов в отдельных населенных пунктах с объективно выявленной потребностью инфраструктуры (зданий)</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253 044 000,00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503 280 000,00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2 02 25066 02 0000 150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540 700,00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544 000,00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544 700,00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lastRenderedPageBreak/>
              <w:t>2 02 25078 02 0000 150</w:t>
            </w:r>
            <w:r w:rsidRPr="006A7AD7">
              <w:rPr>
                <w:rFonts w:ascii="Times New Roman" w:eastAsia="Times New Roman" w:hAnsi="Times New Roman" w:cs="Times New Roman"/>
                <w:sz w:val="24"/>
                <w:szCs w:val="24"/>
                <w:lang w:eastAsia="ru-RU"/>
              </w:rPr>
              <w:br w:type="page"/>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r w:rsidRPr="006A7AD7">
              <w:rPr>
                <w:rFonts w:ascii="Times New Roman" w:eastAsia="Times New Roman" w:hAnsi="Times New Roman" w:cs="Times New Roman"/>
                <w:sz w:val="24"/>
                <w:szCs w:val="24"/>
                <w:lang w:eastAsia="ru-RU"/>
              </w:rPr>
              <w:br w:type="page"/>
            </w:r>
            <w:r w:rsidRPr="006A7AD7">
              <w:rPr>
                <w:rFonts w:ascii="Times New Roman" w:eastAsia="Times New Roman" w:hAnsi="Times New Roman" w:cs="Times New Roman"/>
                <w:sz w:val="24"/>
                <w:szCs w:val="24"/>
                <w:lang w:eastAsia="ru-RU"/>
              </w:rPr>
              <w:br w:type="page"/>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720 358 200,00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949 165 900,00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1 024 086 100,00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noWrap/>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2 02 25081 02 0000 150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организаций, входящих в систему спортивной подготовки</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8 561 600,00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8 554 500,00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8 527 100,00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noWrap/>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2 02 25082 02 0000 150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314 574 500,00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311 831 400,00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308 113 700,00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2 02 25086 02 0000 150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10 084 500,00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14 591 300,00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20 790 000,00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2 02 25107 02 0000 150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обеспечение детей с сахарным диабетом 1 типа в возрасте от 2-х до 17-ти лет включительно системами непрерывного мониторинга глюкозы</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39 397 100,00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lastRenderedPageBreak/>
              <w:t>2 02 25108 02 0000 150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снижение совокупного объема выбросов загрязняющих веществ в атмосферный воздух</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221 567 400,00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1 361 401 500,00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2 02 25133 02 0000 150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в целях софинансирования расходных обязательств субъектов Российской Федерации, возникающих при осуществлении капитального ремонта объектов спортивной инфраструктуры государственной собственности субъектов Российской Федерации (муниципальной собственности)</w:t>
            </w:r>
            <w:r w:rsidRPr="006A7AD7">
              <w:rPr>
                <w:rFonts w:ascii="Times New Roman" w:eastAsia="Times New Roman" w:hAnsi="Times New Roman" w:cs="Times New Roman"/>
                <w:sz w:val="24"/>
                <w:szCs w:val="24"/>
                <w:lang w:eastAsia="ru-RU"/>
              </w:rPr>
              <w:br w:type="page"/>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24 501 200,00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2 02 25138 02 0000 150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10527D">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103 680 000,00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101 120 000,00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98 560 000,00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2 02 25140 02 0000 150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создание сети научно-производственных центров испытаний и компетенций в области развития технологий беспилотных авиационных систем</w:t>
            </w:r>
            <w:r w:rsidRPr="006A7AD7">
              <w:rPr>
                <w:rFonts w:ascii="Times New Roman" w:eastAsia="Times New Roman" w:hAnsi="Times New Roman" w:cs="Times New Roman"/>
                <w:sz w:val="24"/>
                <w:szCs w:val="24"/>
                <w:lang w:eastAsia="ru-RU"/>
              </w:rPr>
              <w:br w:type="page"/>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500 000 000,00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lastRenderedPageBreak/>
              <w:t>2 02 25143 02 0000 150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в целях софинансирования расходных обязательств по осуществлению единовременных компенсационных выплат работникам сферы физической культуры и спорта, прибывшим (переехавшим) на работу в населенные пункты регионов Российской Федерации с числом жителей до 50 тысяч человек</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16 200 000,00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15 800 000,00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15 400 000,00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2 02 25146 02 0000 150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оснащение (дооснащение и (или) переоснащение) медицинскими изделиями региональных детских больниц</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366 211 800,00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2 02 25147 02 0000 150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оснащение детских поликлиник (отделений) субъектов Российской Федерации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w:t>
            </w:r>
            <w:r w:rsidRPr="006A7AD7">
              <w:rPr>
                <w:rFonts w:ascii="Times New Roman" w:eastAsia="Times New Roman" w:hAnsi="Times New Roman" w:cs="Times New Roman"/>
                <w:sz w:val="24"/>
                <w:szCs w:val="24"/>
                <w:lang w:eastAsia="ru-RU"/>
              </w:rPr>
              <w:br w:type="page"/>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24 846 000,00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28 587 800,00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2 02 25149 02 0000 150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строительство инженерной и транспортной инфраструктуры в целях создания федеральных круглогодичных курортов</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392 300 000,00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1 632 402 800,00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1 563 965 000,00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2 02 25152 02 0000 150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обеспечение беременных женщин с сахарным диабетом системами непрерывного мониторинга глюкозы</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13 023 000,00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2 02 25154 02 0000 150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модернизации коммунальной инфраструктуры</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360 169 500,00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616 879 000,00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910 263 400,00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lastRenderedPageBreak/>
              <w:t>2 02 25158 02 0000 150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оснащение региональных, межрайонных (районных) центров, оказывающих медицинскую помощь больным с нарушениями углеводного обмена и сахарным диабетом</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17 871 800,00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11 022 000,00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18 219 000,00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2 02 25163 02 0000 150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512 065 900,00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518 913 400,00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1 070 749 600,00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2 02 25179 02 0000 150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135 569 300,00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161 044 300,00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161 359 600,00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2 02 25201 02 0000 150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развитие паллиативной медицинской помощи</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48 439 500,00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48 255 800,00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47 922 100,00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2 02 25202 02 0000 150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45 838 500,00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50 786 200,00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50 457 700,00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2 02 25203 02 0000 150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расходных обязательств, связанных с реализацией мероприятий по обеспечению сохранности воинских захоронений на территории Российской Федерации</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4 346 000,00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2 716 500,00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lastRenderedPageBreak/>
              <w:t>2 02 25214 02 0000 150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 xml:space="preserve">Субсидии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обеспечению в амбулаторных условиях противовирусными лекарственными препаратами лиц, находящихся под диспансерным наблюдением, </w:t>
            </w:r>
            <w:r w:rsidR="0010527D">
              <w:rPr>
                <w:rFonts w:ascii="Times New Roman" w:eastAsia="Times New Roman" w:hAnsi="Times New Roman" w:cs="Times New Roman"/>
                <w:sz w:val="24"/>
                <w:szCs w:val="24"/>
                <w:lang w:eastAsia="ru-RU"/>
              </w:rPr>
              <w:br/>
            </w:r>
            <w:r w:rsidRPr="006A7AD7">
              <w:rPr>
                <w:rFonts w:ascii="Times New Roman" w:eastAsia="Times New Roman" w:hAnsi="Times New Roman" w:cs="Times New Roman"/>
                <w:sz w:val="24"/>
                <w:szCs w:val="24"/>
                <w:lang w:eastAsia="ru-RU"/>
              </w:rPr>
              <w:t>с диагнозом "хронический вирусный гепатит C"</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93 361 100,00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95 415 300,00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96 061 700,00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2 02 25216 02 0000 150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 xml:space="preserve">Субсидии бюджетам субъектов Российской Федерации на реализацию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w:t>
            </w:r>
            <w:r w:rsidR="0010527D">
              <w:rPr>
                <w:rFonts w:ascii="Times New Roman" w:eastAsia="Times New Roman" w:hAnsi="Times New Roman" w:cs="Times New Roman"/>
                <w:sz w:val="24"/>
                <w:szCs w:val="24"/>
                <w:lang w:eastAsia="ru-RU"/>
              </w:rPr>
              <w:br/>
            </w:r>
            <w:r w:rsidRPr="006A7AD7">
              <w:rPr>
                <w:rFonts w:ascii="Times New Roman" w:eastAsia="Times New Roman" w:hAnsi="Times New Roman" w:cs="Times New Roman"/>
                <w:sz w:val="24"/>
                <w:szCs w:val="24"/>
                <w:lang w:eastAsia="ru-RU"/>
              </w:rPr>
              <w:t>X (Стюарта - Прауэра), а также после трансплантации органов и (или) тканей</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3 428 800,00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3 570 900,00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3 565 700,00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2 02 25228 02 0000 150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2 804 000,00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2 041 600,00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2 012 900,00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lastRenderedPageBreak/>
              <w:t>2 02 25229 02 0000 150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своих наименованиях слова "олимпийский", "паралимпийский", "сурдлимпийский" или образованные на их основе слова или словосочетания, в нормативное состояние</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3 214 400,00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3 221 900,00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3 219 200,00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2 02 25256 02 0000 150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 xml:space="preserve">Субсидии бюджетам субъектов Российской Федерации на 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w:t>
            </w:r>
            <w:r w:rsidR="0010527D">
              <w:rPr>
                <w:rFonts w:ascii="Times New Roman" w:eastAsia="Times New Roman" w:hAnsi="Times New Roman" w:cs="Times New Roman"/>
                <w:sz w:val="24"/>
                <w:szCs w:val="24"/>
                <w:lang w:eastAsia="ru-RU"/>
              </w:rPr>
              <w:br/>
            </w:r>
            <w:r w:rsidRPr="006A7AD7">
              <w:rPr>
                <w:rFonts w:ascii="Times New Roman" w:eastAsia="Times New Roman" w:hAnsi="Times New Roman" w:cs="Times New Roman"/>
                <w:sz w:val="24"/>
                <w:szCs w:val="24"/>
                <w:lang w:eastAsia="ru-RU"/>
              </w:rPr>
              <w:t>50 тысяч человек</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32 400 000,00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31 600 000,00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23 100 000,00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2 02 25266 02 0000 150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10527D">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 xml:space="preserve">Субсидии бюджетам субъектов Российской Федерации на модернизацию медицинских изделий и иного оборудования, дооснащение или переоснащение медицинскими изделиями и иным оборудованием существующих и (или) новых (организуемых) </w:t>
            </w:r>
            <w:r w:rsidR="0010527D">
              <w:rPr>
                <w:rFonts w:ascii="Times New Roman" w:eastAsia="Times New Roman" w:hAnsi="Times New Roman" w:cs="Times New Roman"/>
                <w:sz w:val="24"/>
                <w:szCs w:val="24"/>
                <w:lang w:eastAsia="ru-RU"/>
              </w:rPr>
              <w:t>с</w:t>
            </w:r>
            <w:r w:rsidRPr="006A7AD7">
              <w:rPr>
                <w:rFonts w:ascii="Times New Roman" w:eastAsia="Times New Roman" w:hAnsi="Times New Roman" w:cs="Times New Roman"/>
                <w:sz w:val="24"/>
                <w:szCs w:val="24"/>
                <w:lang w:eastAsia="ru-RU"/>
              </w:rPr>
              <w:t>труктурных подразделений региональных медицинских организаций, оказывающих медицинскую помощь с применением радиологических методов (диагностики и (или) терапии)</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139 799 300,00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2 02 25289 02 0000 150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в целях достижения результатов федерального проекта "Производительность труда"</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45 261 000,00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47 915 500,00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49 984 700,00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lastRenderedPageBreak/>
              <w:t>2 02 25292 02 0000 150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организацию профессионального обучения и дополнительного профессионального образования работников организаций оборонно-промышленного комплекса</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9 651 400,00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10 633 800,00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10 524 200,00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2 02 25304 02 0000 150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r w:rsidRPr="006A7AD7">
              <w:rPr>
                <w:rFonts w:ascii="Times New Roman" w:eastAsia="Times New Roman" w:hAnsi="Times New Roman" w:cs="Times New Roman"/>
                <w:sz w:val="24"/>
                <w:szCs w:val="24"/>
                <w:lang w:eastAsia="ru-RU"/>
              </w:rPr>
              <w:br w:type="page"/>
            </w:r>
            <w:r w:rsidRPr="006A7AD7">
              <w:rPr>
                <w:rFonts w:ascii="Times New Roman" w:eastAsia="Times New Roman" w:hAnsi="Times New Roman" w:cs="Times New Roman"/>
                <w:sz w:val="24"/>
                <w:szCs w:val="24"/>
                <w:lang w:eastAsia="ru-RU"/>
              </w:rPr>
              <w:br w:type="page"/>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1 344 870 400,00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1 278 929 000,00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1 197 641 800,00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2 02 25305 02 0000 150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создание новых мест в общеобразовательных организациях в связи с ростом числа обучающихся, вызванным демографическим фактором</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139 539 800,00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139 033 000,00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82 672 100,00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2 02 25315 02 0000 150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242 488 300,00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267 936 600,00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2 02 25316 02 0000 150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181 828 500,00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299 542 000,00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289 366 100,00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2 02 25341 02 0000 150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развитие сельского туризма</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19 449 000,00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14 920 000,00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15 615 000,00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lastRenderedPageBreak/>
              <w:t>2 02 25349 02 0000 150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модернизацию учреждений культуры, включая создание детских культурно-просветительских центров на базе учреждений культуры</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23 300 000,00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2 02 25358 02 0000 150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финансовое обеспечение (возмещение) производителям зерновых культур части затрат на производство и реализацию зерновых культур</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38 236 100,00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37 821 900,00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37 298 800,00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2 02 25365 02 0000 150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проектов модернизации первичного звена здравоохранения</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421 195 000,00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1 466 683 200,00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2 639 746 400,00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2 02 25372 02 0000 150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развитие транспортной инфраструктуры на сельских территориях</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4 506 400,00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2 02 25385 02 0000 150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40 274 600,00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43 963 400,00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43 837 200,00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2 02 25402 02 0000 150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31 824 700,00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32 269 700,00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32 591 600,00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lastRenderedPageBreak/>
              <w:t>2 02 25404 02 0000 150</w:t>
            </w:r>
            <w:r w:rsidRPr="006A7AD7">
              <w:rPr>
                <w:rFonts w:ascii="Times New Roman" w:eastAsia="Times New Roman" w:hAnsi="Times New Roman" w:cs="Times New Roman"/>
                <w:sz w:val="24"/>
                <w:szCs w:val="24"/>
                <w:lang w:eastAsia="ru-RU"/>
              </w:rPr>
              <w:br w:type="page"/>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286 472 300,00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278 336 900,00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285 554 900,00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2 02 25417 02 0000 150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 xml:space="preserve">Субсидии бюджетам субъектов Российской Федерации на финансовое обеспечение дорожной деятельности опорных населенных пунктов от </w:t>
            </w:r>
            <w:r w:rsidR="002539E3">
              <w:rPr>
                <w:rFonts w:ascii="Times New Roman" w:eastAsia="Times New Roman" w:hAnsi="Times New Roman" w:cs="Times New Roman"/>
                <w:sz w:val="24"/>
                <w:szCs w:val="24"/>
                <w:lang w:eastAsia="ru-RU"/>
              </w:rPr>
              <w:br/>
            </w:r>
            <w:r w:rsidRPr="006A7AD7">
              <w:rPr>
                <w:rFonts w:ascii="Times New Roman" w:eastAsia="Times New Roman" w:hAnsi="Times New Roman" w:cs="Times New Roman"/>
                <w:sz w:val="24"/>
                <w:szCs w:val="24"/>
                <w:lang w:eastAsia="ru-RU"/>
              </w:rPr>
              <w:t>20 тысяч человек Дальневосточного федерального округа</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427 303 500,00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2 02 25418 02 0000 150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45 281 900,00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142 620 300,00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142 656 100,00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2 02 25424 02 0000 150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r w:rsidRPr="006A7AD7">
              <w:rPr>
                <w:rFonts w:ascii="Times New Roman" w:eastAsia="Times New Roman" w:hAnsi="Times New Roman" w:cs="Times New Roman"/>
                <w:sz w:val="24"/>
                <w:szCs w:val="24"/>
                <w:lang w:eastAsia="ru-RU"/>
              </w:rPr>
              <w:br w:type="page"/>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970 000 000,00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2 02 25436 02 0000 150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8 867 000,00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4 377 800,00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1 300 900,00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2 02 25447 02 0000 150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4 660 840 800,00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5 977 201 700,00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8 357 100 300,00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lastRenderedPageBreak/>
              <w:t>2 02 25454 02 0000 150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создание модельных муниципальных библиотек</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44 620 000,00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2 02 25463 02 0000 150</w:t>
            </w:r>
            <w:r w:rsidRPr="006A7AD7">
              <w:rPr>
                <w:rFonts w:ascii="Times New Roman" w:eastAsia="Times New Roman" w:hAnsi="Times New Roman" w:cs="Times New Roman"/>
                <w:sz w:val="24"/>
                <w:szCs w:val="24"/>
                <w:lang w:eastAsia="ru-RU"/>
              </w:rPr>
              <w:br w:type="page"/>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входящих в состав Дальневосточного федерального округа, в целях софинансирования расходных обязательств, связанных с увеличением размера государственной поддержки семьям, имеющим детей, проживающим на территориях указанных субъектов Российской Федерации, в части погашения обязательств по ипотечным жилищным кредитам (займам)</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451 068 800,00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2 02 25467 02 0000 150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 xml:space="preserve">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w:t>
            </w:r>
            <w:r w:rsidR="002539E3">
              <w:rPr>
                <w:rFonts w:ascii="Times New Roman" w:eastAsia="Times New Roman" w:hAnsi="Times New Roman" w:cs="Times New Roman"/>
                <w:sz w:val="24"/>
                <w:szCs w:val="24"/>
                <w:lang w:eastAsia="ru-RU"/>
              </w:rPr>
              <w:br/>
            </w:r>
            <w:r w:rsidRPr="006A7AD7">
              <w:rPr>
                <w:rFonts w:ascii="Times New Roman" w:eastAsia="Times New Roman" w:hAnsi="Times New Roman" w:cs="Times New Roman"/>
                <w:sz w:val="24"/>
                <w:szCs w:val="24"/>
                <w:lang w:eastAsia="ru-RU"/>
              </w:rPr>
              <w:t>50 тысяч человек</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12 551 400,00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11 360 000,00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11 153 000,00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2 02 25468 02 0000 150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207 100,00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206 700,00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205 700,00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2 02 25478 02 0000 150</w:t>
            </w:r>
            <w:r w:rsidRPr="006A7AD7">
              <w:rPr>
                <w:rFonts w:ascii="Times New Roman" w:eastAsia="Times New Roman" w:hAnsi="Times New Roman" w:cs="Times New Roman"/>
                <w:sz w:val="24"/>
                <w:szCs w:val="24"/>
                <w:lang w:eastAsia="ru-RU"/>
              </w:rPr>
              <w:br w:type="page"/>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реализацию дополнительных мероприятий в сфере занятости населения</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214 650 000,00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181 700 000,00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177 100 000,00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lastRenderedPageBreak/>
              <w:t>2 02 25494 02 0000 150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в целях софинансирования расходных обязательств субъектов Российской Федерации и города Байконура, возникающих при реализации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55 912 600,00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68 214 300,00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2 02 25497 02 0000 150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обеспечению жильем молодых семей</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64 710 200,00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67 743 900,00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66 379 900,00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2 02 25501 02 0000 150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поддержку приоритетных направлений агропромышленного комплекса</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270 971 700,00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270 998 200,00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270 940 000,00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2 02 25505 02 0000 150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14 459 769 500,00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12 157 133 900,00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11 741 977 000,00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2 02 25513 02 0000 150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модернизацию региональных и (или) муниципальных учреждений культуры</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148 023 000,00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437 186 400,00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491 194 500,00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2 02 25514 02 0000 150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20 443 000,00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20 252 300,00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15 544 700,00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lastRenderedPageBreak/>
              <w:t>2 02 25517 02 0000 150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поддержку творческой деятельности и (или) укрепление материально-технической базы детских и кукольных театров, а также театров, расположенных в населенных пунктах с численностью населения до 300 тысяч человек</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9 145 200,00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5 810 500,00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5 792 000,00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2 02 25518 02 0000 150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Субсидия бюджетам субъектов Российской Федерации на достижение показателей государственной программы Российской Федерации "Реализация государственной национальной политики"</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1 831 700,00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2 02 25519 02 0000 150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поддержку отрасли культуры</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7 814 800,00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47 924 500,00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7 735 100,00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2 02 25527 02 0000 150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малого и среднего предпринимательства в субъектах Российской Федерации</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243 761 500,00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311 117 700,00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35 095 200,00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2 02 25533 02 0000 150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содействию повышения кадровой обеспеченности предприятий агропромышленного комплекса</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35 120 800,00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2 02 25544 02 0000 150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13 542 100,00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lastRenderedPageBreak/>
              <w:t>2 02 25545 02 0000 150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формирование ИТ-инфраструктуры в государственных и муниципальных образовательных организациях для обеспечения в помещениях безопасного доступа к государственным, муниципальным и иным информационным системам, а также к информационно-телекоммуникационной сети "Интернет"</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14 676 100,00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29 148 900,00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48 125 800,00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2 02 25546 02 0000 150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организацию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5 329 800,00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2 225 400,00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772 200,00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2 02 25552 02 0000 150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90 504 400,00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98 774 500,00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2 02 25553 02 0000 150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поддержку работников отрасли культуры, прибывших (переехавших) в населенные пункты регионов Российской Федерации с числом жителей до 50 тысяч человек</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40 500 000,00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2 02 25554 02 0000 150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обеспечение закупки авиационных работ в целях оказания медицинской помощи</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108 585 300,00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97 008 400,00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95 334 100,00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lastRenderedPageBreak/>
              <w:t>2 02 25555 02 0000 150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реализацию программ формирования современной городской среды</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479 979 700,00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460 155 800,00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459 806 700,00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2 02 25558 02 0000 150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достижение показателей государственной программы Российской Федерации "Развитие туризма"</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215 326 300,00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232 007 700,00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2 02 25559 02 0000 150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оснащение общеобразовательных организаций средствами обучения и воспитания для реализации учебных предметов</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71 362 700,00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2 02 25576 02 0000 150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обеспечение комплексного развития сельских территорий</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10 345 500,00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2 02 25586 02 0000 150</w:t>
            </w:r>
            <w:r w:rsidRPr="006A7AD7">
              <w:rPr>
                <w:rFonts w:ascii="Times New Roman" w:eastAsia="Times New Roman" w:hAnsi="Times New Roman" w:cs="Times New Roman"/>
                <w:sz w:val="24"/>
                <w:szCs w:val="24"/>
                <w:lang w:eastAsia="ru-RU"/>
              </w:rPr>
              <w:br w:type="page"/>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231 023 600,00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234 488 300,00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234 527 300,00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2 02 25590 02 0000 150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техническое оснащение региональных и муниципальных музеев</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6 410 400,00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33 000 000,00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25 000 000,00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2 02 25598 02 0000 150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проведение мелиоративных мероприятий</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268 197 000,00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2 02 25599 02 0000 150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подготовку проектов межевания земельных участков и на проведение кадастровых работ</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5 241 000,00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lastRenderedPageBreak/>
              <w:t>2 02 25750 02 0000 150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модернизации школьных систем образования</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112 981 600,00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59 560 300,00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2 02 25752 02 0000 150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38 424 000,00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17 682 000,00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2 02 25753 02 0000 150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закупки и монтажа оборудования для создания "умных" спортивных площадок</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106 110 000,00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52 140 000,00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80 080 000,00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2 02 25767 02 0000 150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в целях софинансирования расходных обязательств субъектов Российской Федерации, входящих в состав Дальневосточного федерального округа, по удалению имущества, затонувшего во внутренних морских водах, в территориальном море и исключительной экономической зоне Российской Федерации</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105 500 000,00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2 02 27110 02 0000 150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создания и (или) модернизации инфраструктуры в сфере культуры региональной (муниципальной) собственности</w:t>
            </w:r>
            <w:r w:rsidRPr="006A7AD7">
              <w:rPr>
                <w:rFonts w:ascii="Times New Roman" w:eastAsia="Times New Roman" w:hAnsi="Times New Roman" w:cs="Times New Roman"/>
                <w:sz w:val="24"/>
                <w:szCs w:val="24"/>
                <w:lang w:eastAsia="ru-RU"/>
              </w:rPr>
              <w:br w:type="page"/>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439 200 000,00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2 02 27111 02 0000 150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 (муниципальной собственности)</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1 672 799 200,00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1 046 608 700,00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9 508 835 200,00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noWrap/>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bCs/>
                <w:sz w:val="24"/>
                <w:szCs w:val="24"/>
                <w:lang w:eastAsia="ru-RU"/>
              </w:rPr>
            </w:pPr>
            <w:r w:rsidRPr="006A7AD7">
              <w:rPr>
                <w:rFonts w:ascii="Times New Roman" w:eastAsia="Times New Roman" w:hAnsi="Times New Roman" w:cs="Times New Roman"/>
                <w:bCs/>
                <w:sz w:val="24"/>
                <w:szCs w:val="24"/>
                <w:lang w:eastAsia="ru-RU"/>
              </w:rPr>
              <w:lastRenderedPageBreak/>
              <w:t>2 02 30000 00 0000 150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bCs/>
                <w:sz w:val="24"/>
                <w:szCs w:val="24"/>
                <w:lang w:eastAsia="ru-RU"/>
              </w:rPr>
            </w:pPr>
            <w:r w:rsidRPr="006A7AD7">
              <w:rPr>
                <w:rFonts w:ascii="Times New Roman" w:eastAsia="Times New Roman" w:hAnsi="Times New Roman" w:cs="Times New Roman"/>
                <w:bCs/>
                <w:sz w:val="24"/>
                <w:szCs w:val="24"/>
                <w:lang w:eastAsia="ru-RU"/>
              </w:rPr>
              <w:t>Субвенции бюджетам бюджетной системы Российской Федерации</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bCs/>
                <w:sz w:val="24"/>
                <w:szCs w:val="24"/>
                <w:lang w:eastAsia="ru-RU"/>
              </w:rPr>
            </w:pPr>
            <w:r w:rsidRPr="006A7AD7">
              <w:rPr>
                <w:rFonts w:ascii="Times New Roman" w:eastAsia="Times New Roman" w:hAnsi="Times New Roman" w:cs="Times New Roman"/>
                <w:bCs/>
                <w:sz w:val="24"/>
                <w:szCs w:val="24"/>
                <w:lang w:eastAsia="ru-RU"/>
              </w:rPr>
              <w:t>4 231 177 700,00</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bCs/>
                <w:sz w:val="24"/>
                <w:szCs w:val="24"/>
                <w:lang w:eastAsia="ru-RU"/>
              </w:rPr>
            </w:pPr>
            <w:r w:rsidRPr="006A7AD7">
              <w:rPr>
                <w:rFonts w:ascii="Times New Roman" w:eastAsia="Times New Roman" w:hAnsi="Times New Roman" w:cs="Times New Roman"/>
                <w:bCs/>
                <w:sz w:val="24"/>
                <w:szCs w:val="24"/>
                <w:lang w:eastAsia="ru-RU"/>
              </w:rPr>
              <w:t>4 269 095 600,00</w:t>
            </w:r>
          </w:p>
        </w:tc>
        <w:tc>
          <w:tcPr>
            <w:tcW w:w="2316"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bCs/>
                <w:sz w:val="24"/>
                <w:szCs w:val="24"/>
                <w:lang w:eastAsia="ru-RU"/>
              </w:rPr>
            </w:pPr>
            <w:r w:rsidRPr="006A7AD7">
              <w:rPr>
                <w:rFonts w:ascii="Times New Roman" w:eastAsia="Times New Roman" w:hAnsi="Times New Roman" w:cs="Times New Roman"/>
                <w:bCs/>
                <w:sz w:val="24"/>
                <w:szCs w:val="24"/>
                <w:lang w:eastAsia="ru-RU"/>
              </w:rPr>
              <w:t>4 452 370 800,00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noWrap/>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2 02 35063 02 0000 150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Субвенции бюджетам субъектов Российской Федерации на создание и развитие (модернизацию) объектов лесного семеноводства и питомнических хозяйств</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35 358 500,00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1 873 500,00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31 347 100,00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noWrap/>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2 02 35067 02 0000 150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1 947 600,00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1 925 600,00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1 942 300,00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noWrap/>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2 02 35069 02 0000 150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Субвенции бюджетам субъектов Российской Федерации на реализацию мероприятий по уходу за лесными культурами</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3 721 400,00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3 729 700,00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noWrap/>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2 02 35118 02 0000 150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первичного воинского учета органами местного самоуправления поселений, муниципальных и городских округов</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51 785 400,00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57 772 400,00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73 571 800,00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noWrap/>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2 02 35120 02 0000 150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31 837 500,00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2 381 200,00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2 579 900,00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2 02 35128 02 0000 150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водных отношений</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23 964 300,00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57 946 500,00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103 609 500,00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2 02 35129 02 0000 150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лесных отношений</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537 659 400,00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587 732 600,00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546 107 900,00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lastRenderedPageBreak/>
              <w:t>2 02 35135 02 0000 150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2539E3">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w:t>
            </w:r>
            <w:r w:rsidR="002539E3">
              <w:rPr>
                <w:rFonts w:ascii="Times New Roman" w:eastAsia="Times New Roman" w:hAnsi="Times New Roman" w:cs="Times New Roman"/>
                <w:sz w:val="24"/>
                <w:szCs w:val="24"/>
                <w:lang w:eastAsia="ru-RU"/>
              </w:rPr>
              <w:t>№</w:t>
            </w:r>
            <w:r w:rsidRPr="006A7AD7">
              <w:rPr>
                <w:rFonts w:ascii="Times New Roman" w:eastAsia="Times New Roman" w:hAnsi="Times New Roman" w:cs="Times New Roman"/>
                <w:sz w:val="24"/>
                <w:szCs w:val="24"/>
                <w:lang w:eastAsia="ru-RU"/>
              </w:rPr>
              <w:t xml:space="preserve"> 5-ФЗ "О ветеранах"</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28 775 800,00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27 638 400,00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14 520 500,00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noWrap/>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2 02 35176 02 0000 150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2539E3">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w:t>
            </w:r>
            <w:r w:rsidR="002539E3">
              <w:rPr>
                <w:rFonts w:ascii="Times New Roman" w:eastAsia="Times New Roman" w:hAnsi="Times New Roman" w:cs="Times New Roman"/>
                <w:sz w:val="24"/>
                <w:szCs w:val="24"/>
                <w:lang w:eastAsia="ru-RU"/>
              </w:rPr>
              <w:t>№</w:t>
            </w:r>
            <w:r w:rsidRPr="006A7AD7">
              <w:rPr>
                <w:rFonts w:ascii="Times New Roman" w:eastAsia="Times New Roman" w:hAnsi="Times New Roman" w:cs="Times New Roman"/>
                <w:sz w:val="24"/>
                <w:szCs w:val="24"/>
                <w:lang w:eastAsia="ru-RU"/>
              </w:rPr>
              <w:t xml:space="preserve"> 181-ФЗ "О социальной защите инвалидов в Российской Федерации"</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57 575 400,00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57 605 800,00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68 843 900,00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2 02 35220 02 0000 150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r w:rsidRPr="006A7AD7">
              <w:rPr>
                <w:rFonts w:ascii="Times New Roman" w:eastAsia="Times New Roman" w:hAnsi="Times New Roman" w:cs="Times New Roman"/>
                <w:sz w:val="24"/>
                <w:szCs w:val="24"/>
                <w:lang w:eastAsia="ru-RU"/>
              </w:rPr>
              <w:br w:type="page"/>
            </w:r>
            <w:r w:rsidRPr="006A7AD7">
              <w:rPr>
                <w:rFonts w:ascii="Times New Roman" w:eastAsia="Times New Roman" w:hAnsi="Times New Roman" w:cs="Times New Roman"/>
                <w:sz w:val="24"/>
                <w:szCs w:val="24"/>
                <w:lang w:eastAsia="ru-RU"/>
              </w:rPr>
              <w:br w:type="page"/>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104 024 400,00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108 138 300,00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112 429 900,00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2 02 35240 02 0000 150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 xml:space="preserve">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w:t>
            </w:r>
            <w:r w:rsidR="002539E3">
              <w:rPr>
                <w:rFonts w:ascii="Times New Roman" w:eastAsia="Times New Roman" w:hAnsi="Times New Roman" w:cs="Times New Roman"/>
                <w:sz w:val="24"/>
                <w:szCs w:val="24"/>
                <w:lang w:eastAsia="ru-RU"/>
              </w:rPr>
              <w:br/>
            </w:r>
            <w:r w:rsidRPr="006A7AD7">
              <w:rPr>
                <w:rFonts w:ascii="Times New Roman" w:eastAsia="Times New Roman" w:hAnsi="Times New Roman" w:cs="Times New Roman"/>
                <w:sz w:val="24"/>
                <w:szCs w:val="24"/>
                <w:lang w:eastAsia="ru-RU"/>
              </w:rPr>
              <w:t>№ 157-ФЗ "Об иммунопрофилактике инфекционных болезней"</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66 300,00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69 000,00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71 700,00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2 02 35250 02 0000 150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Субвенции бюджетам субъектов Российской Федерации на оплату жилищно-коммунальных услуг отдельным категориям граждан</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1 196 568 900,00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1 195 906 500,00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1 195 699 200,00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lastRenderedPageBreak/>
              <w:t>2 02 35290 02 0000 150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Субвенции бюджетам субъектов Российской Федерации на социальные выплаты безработным гражданам и иным категориям граждан в соответствии с законодательством о занятости населения</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664 427 800,00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681 169 200,00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647 172 200,00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noWrap/>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2 02 35345 02 0000 150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мер пожарной безопасности и тушение лесных пожаров</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354 125 900,00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342 879 900,00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343 737 000,00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noWrap/>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2 02 35429 02 0000 150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Субвенции бюджетам субъектов Российской Федерации на проведение мероприятий по увеличению площади лесовосстановления на лесных участках, не переданных в аренду, в том числе вокруг городов и промышленных центров</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26 849 600,00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18 675 300,00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27 177 500,00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2 02 35431 02 0000 150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Субвенции бюджетам субъектов Российской Федерации на формирование запаса лесных семян для лесовосстановления на всех участках вырубленных и погибших лесных насаждений</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791 700,00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951 300,00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2 02 35432 02 0000 150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Субвенции бюджетам субъектов Российской Федерации на 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58 334 600,00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25 221 500,00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136 704 200,00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2 02 35460 02 0000 150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765 240 800,00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790 933 400,00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822 623 200,00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lastRenderedPageBreak/>
              <w:t>2 02 35900 02 0000 150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Единая субвенция бюджетам субъектов Российской Федерации и бюджету города Байконура</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292 635 500,00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306 713 400,00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319 552 000,00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noWrap/>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bCs/>
                <w:sz w:val="24"/>
                <w:szCs w:val="24"/>
                <w:lang w:eastAsia="ru-RU"/>
              </w:rPr>
            </w:pPr>
            <w:r w:rsidRPr="006A7AD7">
              <w:rPr>
                <w:rFonts w:ascii="Times New Roman" w:eastAsia="Times New Roman" w:hAnsi="Times New Roman" w:cs="Times New Roman"/>
                <w:bCs/>
                <w:sz w:val="24"/>
                <w:szCs w:val="24"/>
                <w:lang w:eastAsia="ru-RU"/>
              </w:rPr>
              <w:t>2 02 40000 00 0000 150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bCs/>
                <w:sz w:val="24"/>
                <w:szCs w:val="24"/>
                <w:lang w:eastAsia="ru-RU"/>
              </w:rPr>
            </w:pPr>
            <w:r w:rsidRPr="006A7AD7">
              <w:rPr>
                <w:rFonts w:ascii="Times New Roman" w:eastAsia="Times New Roman" w:hAnsi="Times New Roman" w:cs="Times New Roman"/>
                <w:bCs/>
                <w:sz w:val="24"/>
                <w:szCs w:val="24"/>
                <w:lang w:eastAsia="ru-RU"/>
              </w:rPr>
              <w:t>Иные межбюджетные трансферты</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bCs/>
                <w:sz w:val="24"/>
                <w:szCs w:val="24"/>
                <w:lang w:eastAsia="ru-RU"/>
              </w:rPr>
            </w:pPr>
            <w:r w:rsidRPr="006A7AD7">
              <w:rPr>
                <w:rFonts w:ascii="Times New Roman" w:eastAsia="Times New Roman" w:hAnsi="Times New Roman" w:cs="Times New Roman"/>
                <w:bCs/>
                <w:sz w:val="24"/>
                <w:szCs w:val="24"/>
                <w:lang w:eastAsia="ru-RU"/>
              </w:rPr>
              <w:t>2 223 828 100,00</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bCs/>
                <w:sz w:val="24"/>
                <w:szCs w:val="24"/>
                <w:lang w:eastAsia="ru-RU"/>
              </w:rPr>
            </w:pPr>
            <w:r w:rsidRPr="006A7AD7">
              <w:rPr>
                <w:rFonts w:ascii="Times New Roman" w:eastAsia="Times New Roman" w:hAnsi="Times New Roman" w:cs="Times New Roman"/>
                <w:bCs/>
                <w:sz w:val="24"/>
                <w:szCs w:val="24"/>
                <w:lang w:eastAsia="ru-RU"/>
              </w:rPr>
              <w:t>2 254 595 100,00</w:t>
            </w:r>
          </w:p>
        </w:tc>
        <w:tc>
          <w:tcPr>
            <w:tcW w:w="2316"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bCs/>
                <w:sz w:val="24"/>
                <w:szCs w:val="24"/>
                <w:lang w:eastAsia="ru-RU"/>
              </w:rPr>
            </w:pPr>
            <w:r w:rsidRPr="006A7AD7">
              <w:rPr>
                <w:rFonts w:ascii="Times New Roman" w:eastAsia="Times New Roman" w:hAnsi="Times New Roman" w:cs="Times New Roman"/>
                <w:bCs/>
                <w:sz w:val="24"/>
                <w:szCs w:val="24"/>
                <w:lang w:eastAsia="ru-RU"/>
              </w:rPr>
              <w:t>2 259 123 900,00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noWrap/>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2 02 45050 02 0000 150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56 142 300,00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66 987 200,00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66 950 200,00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noWrap/>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2 02 45141 02 0000 150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22 300 000,00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22 300 000,00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22 300 000,00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2 02 45142 02 0000 150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9 471 500,00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9 471 500,00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9 471 500,00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2 02 45161 02 0000 150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151 221 100,00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151 221 100,00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151 221 100,00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lastRenderedPageBreak/>
              <w:t>2 02 45303 02 0000 150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1 793 680 800,00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1 810 943 700,00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1 810 943 700,00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2 02 45363 02 0000 150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города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190 011 600,00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192 630 800,00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197 154 900,00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2 02 45476 02 0000 150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в целях трансплантации (пересадки)</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1 000 800,00</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1 040 800,00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1 082 500,00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2 03 00000 00 0000 000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БЕЗВОЗМЕЗДНЫЕ ПОСТУПЛЕНИЯ ОТ ГОСУДАРСТВЕННЫХ (МУНИЦИПАЛЬНЫХ) ОРГАНИЗАЦИЙ</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796 061 270,11</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lastRenderedPageBreak/>
              <w:t>2 03 02040 02 0000 150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Безвозмездные поступления в бюджеты субъектов Российской Федерации от публично-правовой компании "Фонд развития территорий"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796 061 270,11</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2 07 00000 00 0000 000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ПРОЧИЕ БЕЗВОЗМЕЗДНЫЕ ПОСТУПЛЕНИЯ</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169 762 393,16</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r>
      <w:tr w:rsidR="005042A5"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26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2 07 02030 02 0000 150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6A7AD7" w:rsidRPr="006A7AD7" w:rsidRDefault="006A7AD7" w:rsidP="005042A5">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Прочие безвозмездные поступления в бюджеты субъектов Российской Федерации</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169 762 393,16</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6A7AD7" w:rsidRPr="006A7AD7" w:rsidRDefault="006A7AD7" w:rsidP="005042A5">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r>
      <w:tr w:rsidR="002539E3"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tcPr>
          <w:p w:rsidR="002539E3" w:rsidRPr="006A7AD7" w:rsidRDefault="002539E3" w:rsidP="002539E3">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2 18 00000 00 0000 000</w:t>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tcPr>
          <w:p w:rsidR="002539E3" w:rsidRPr="006A7AD7" w:rsidRDefault="002539E3" w:rsidP="002539E3">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tcPr>
          <w:p w:rsidR="002539E3" w:rsidRPr="006A7AD7" w:rsidRDefault="002539E3" w:rsidP="002539E3">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187 104 146,61</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tcPr>
          <w:p w:rsidR="002539E3" w:rsidRPr="006A7AD7" w:rsidRDefault="002539E3" w:rsidP="002539E3">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tcPr>
          <w:p w:rsidR="002539E3" w:rsidRPr="006A7AD7" w:rsidRDefault="002539E3" w:rsidP="002539E3">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r>
      <w:tr w:rsidR="002539E3" w:rsidRPr="006A7AD7" w:rsidTr="00F34DCA">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2539E3" w:rsidRPr="006A7AD7" w:rsidRDefault="002539E3" w:rsidP="002539E3">
            <w:pPr>
              <w:spacing w:after="0" w:line="240" w:lineRule="auto"/>
              <w:jc w:val="center"/>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2 18 02030 02 0000 150</w:t>
            </w:r>
            <w:r w:rsidRPr="006A7AD7">
              <w:rPr>
                <w:rFonts w:ascii="Times New Roman" w:eastAsia="Times New Roman" w:hAnsi="Times New Roman" w:cs="Times New Roman"/>
                <w:sz w:val="24"/>
                <w:szCs w:val="24"/>
                <w:lang w:eastAsia="ru-RU"/>
              </w:rPr>
              <w:br w:type="page"/>
            </w:r>
            <w:r w:rsidRPr="006A7AD7">
              <w:rPr>
                <w:rFonts w:ascii="Times New Roman" w:eastAsia="Times New Roman" w:hAnsi="Times New Roman" w:cs="Times New Roman"/>
                <w:sz w:val="24"/>
                <w:szCs w:val="24"/>
                <w:lang w:eastAsia="ru-RU"/>
              </w:rPr>
              <w:br w:type="page"/>
            </w: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hideMark/>
          </w:tcPr>
          <w:p w:rsidR="002539E3" w:rsidRPr="006A7AD7" w:rsidRDefault="002539E3" w:rsidP="002539E3">
            <w:pPr>
              <w:spacing w:after="0" w:line="240" w:lineRule="auto"/>
              <w:jc w:val="both"/>
              <w:rPr>
                <w:rFonts w:ascii="Times New Roman" w:eastAsia="Times New Roman" w:hAnsi="Times New Roman" w:cs="Times New Roman"/>
                <w:sz w:val="24"/>
                <w:szCs w:val="24"/>
                <w:lang w:eastAsia="ru-RU"/>
              </w:rPr>
            </w:pPr>
            <w:r w:rsidRPr="006A7AD7">
              <w:rPr>
                <w:rFonts w:ascii="Times New Roman" w:eastAsia="Times New Roman" w:hAnsi="Times New Roman" w:cs="Times New Roman"/>
                <w:sz w:val="24"/>
                <w:szCs w:val="24"/>
                <w:lang w:eastAsia="ru-RU"/>
              </w:rPr>
              <w:t>Доходы бюджетов субъектов Российской Федерации от возврата иными организациями, индивидуальными предпринимателями, физическими лицами - производителями товаров, работ, услуг остатков субсидий прошлых лет</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2539E3" w:rsidRPr="006A7AD7" w:rsidRDefault="002539E3" w:rsidP="002539E3">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187 104 146,61</w:t>
            </w:r>
          </w:p>
        </w:tc>
        <w:tc>
          <w:tcPr>
            <w:tcW w:w="2315"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2539E3" w:rsidRPr="006A7AD7" w:rsidRDefault="002539E3" w:rsidP="002539E3">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c>
          <w:tcPr>
            <w:tcW w:w="2316" w:type="dxa"/>
            <w:tcBorders>
              <w:top w:val="nil"/>
              <w:left w:val="nil"/>
              <w:bottom w:val="single" w:sz="4" w:space="0" w:color="auto"/>
              <w:right w:val="single" w:sz="4" w:space="0" w:color="auto"/>
            </w:tcBorders>
            <w:shd w:val="clear" w:color="FFFFFF" w:fill="FFFFFF"/>
            <w:tcMar>
              <w:left w:w="57" w:type="dxa"/>
              <w:bottom w:w="17" w:type="dxa"/>
              <w:right w:w="57" w:type="dxa"/>
            </w:tcMar>
            <w:vAlign w:val="bottom"/>
            <w:hideMark/>
          </w:tcPr>
          <w:p w:rsidR="002539E3" w:rsidRPr="006A7AD7" w:rsidRDefault="002539E3" w:rsidP="002539E3">
            <w:pPr>
              <w:spacing w:after="0" w:line="240" w:lineRule="auto"/>
              <w:jc w:val="right"/>
              <w:rPr>
                <w:rFonts w:ascii="Times New Roman" w:eastAsia="Times New Roman" w:hAnsi="Times New Roman" w:cs="Times New Roman"/>
                <w:color w:val="000000"/>
                <w:sz w:val="24"/>
                <w:szCs w:val="24"/>
                <w:lang w:eastAsia="ru-RU"/>
              </w:rPr>
            </w:pPr>
            <w:r w:rsidRPr="006A7AD7">
              <w:rPr>
                <w:rFonts w:ascii="Times New Roman" w:eastAsia="Times New Roman" w:hAnsi="Times New Roman" w:cs="Times New Roman"/>
                <w:color w:val="000000"/>
                <w:sz w:val="24"/>
                <w:szCs w:val="24"/>
                <w:lang w:eastAsia="ru-RU"/>
              </w:rPr>
              <w:t>0,00</w:t>
            </w:r>
          </w:p>
        </w:tc>
      </w:tr>
      <w:tr w:rsidR="002539E3" w:rsidRPr="006A7AD7" w:rsidTr="00935DCF">
        <w:trPr>
          <w:cantSplit/>
          <w:trHeight w:val="340"/>
        </w:trPr>
        <w:tc>
          <w:tcPr>
            <w:tcW w:w="2552" w:type="dxa"/>
            <w:tcBorders>
              <w:top w:val="nil"/>
              <w:left w:val="single" w:sz="4" w:space="0" w:color="auto"/>
              <w:bottom w:val="single" w:sz="4" w:space="0" w:color="auto"/>
              <w:right w:val="single" w:sz="4" w:space="0" w:color="auto"/>
            </w:tcBorders>
            <w:shd w:val="clear" w:color="FFFFFF" w:fill="FFFFFF"/>
            <w:tcMar>
              <w:left w:w="57" w:type="dxa"/>
              <w:bottom w:w="17" w:type="dxa"/>
              <w:right w:w="57" w:type="dxa"/>
            </w:tcMar>
            <w:hideMark/>
          </w:tcPr>
          <w:p w:rsidR="002539E3" w:rsidRPr="006A7AD7" w:rsidRDefault="002539E3" w:rsidP="002539E3">
            <w:pPr>
              <w:spacing w:after="0" w:line="240" w:lineRule="auto"/>
              <w:jc w:val="center"/>
              <w:rPr>
                <w:rFonts w:ascii="Times New Roman" w:eastAsia="Times New Roman" w:hAnsi="Times New Roman" w:cs="Times New Roman"/>
                <w:b/>
                <w:sz w:val="24"/>
                <w:szCs w:val="24"/>
                <w:lang w:eastAsia="ru-RU"/>
              </w:rPr>
            </w:pPr>
          </w:p>
        </w:tc>
        <w:tc>
          <w:tcPr>
            <w:tcW w:w="5670" w:type="dxa"/>
            <w:tcBorders>
              <w:top w:val="nil"/>
              <w:left w:val="nil"/>
              <w:bottom w:val="single" w:sz="4" w:space="0" w:color="auto"/>
              <w:right w:val="single" w:sz="4" w:space="0" w:color="auto"/>
            </w:tcBorders>
            <w:shd w:val="clear" w:color="FFFFFF" w:fill="FFFFFF"/>
            <w:tcMar>
              <w:left w:w="57" w:type="dxa"/>
              <w:bottom w:w="17" w:type="dxa"/>
              <w:right w:w="57" w:type="dxa"/>
            </w:tcMar>
            <w:vAlign w:val="center"/>
            <w:hideMark/>
          </w:tcPr>
          <w:p w:rsidR="002539E3" w:rsidRPr="006A7AD7" w:rsidRDefault="002539E3" w:rsidP="002539E3">
            <w:pPr>
              <w:spacing w:after="0" w:line="240" w:lineRule="auto"/>
              <w:rPr>
                <w:rFonts w:ascii="Times New Roman" w:eastAsia="Times New Roman" w:hAnsi="Times New Roman" w:cs="Times New Roman"/>
                <w:b/>
                <w:bCs/>
                <w:sz w:val="24"/>
                <w:szCs w:val="24"/>
                <w:lang w:eastAsia="ru-RU"/>
              </w:rPr>
            </w:pPr>
            <w:r w:rsidRPr="006A7AD7">
              <w:rPr>
                <w:rFonts w:ascii="Times New Roman" w:eastAsia="Times New Roman" w:hAnsi="Times New Roman" w:cs="Times New Roman"/>
                <w:b/>
                <w:bCs/>
                <w:sz w:val="24"/>
                <w:szCs w:val="24"/>
                <w:lang w:eastAsia="ru-RU"/>
              </w:rPr>
              <w:t>ВСЕГО ДОХОДОВ</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center"/>
            <w:hideMark/>
          </w:tcPr>
          <w:p w:rsidR="002539E3" w:rsidRPr="006A7AD7" w:rsidRDefault="002539E3" w:rsidP="002539E3">
            <w:pPr>
              <w:spacing w:after="0" w:line="240" w:lineRule="auto"/>
              <w:jc w:val="right"/>
              <w:rPr>
                <w:rFonts w:ascii="Times New Roman" w:eastAsia="Times New Roman" w:hAnsi="Times New Roman" w:cs="Times New Roman"/>
                <w:b/>
                <w:bCs/>
                <w:sz w:val="24"/>
                <w:szCs w:val="24"/>
                <w:lang w:eastAsia="ru-RU"/>
              </w:rPr>
            </w:pPr>
            <w:r w:rsidRPr="006A7AD7">
              <w:rPr>
                <w:rFonts w:ascii="Times New Roman" w:eastAsia="Times New Roman" w:hAnsi="Times New Roman" w:cs="Times New Roman"/>
                <w:b/>
                <w:bCs/>
                <w:sz w:val="24"/>
                <w:szCs w:val="24"/>
                <w:lang w:eastAsia="ru-RU"/>
              </w:rPr>
              <w:t>262 470 944 374,46</w:t>
            </w:r>
          </w:p>
        </w:tc>
        <w:tc>
          <w:tcPr>
            <w:tcW w:w="2315"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center"/>
            <w:hideMark/>
          </w:tcPr>
          <w:p w:rsidR="002539E3" w:rsidRPr="006A7AD7" w:rsidRDefault="002539E3" w:rsidP="002539E3">
            <w:pPr>
              <w:spacing w:after="0" w:line="240" w:lineRule="auto"/>
              <w:jc w:val="right"/>
              <w:rPr>
                <w:rFonts w:ascii="Times New Roman" w:eastAsia="Times New Roman" w:hAnsi="Times New Roman" w:cs="Times New Roman"/>
                <w:b/>
                <w:bCs/>
                <w:sz w:val="24"/>
                <w:szCs w:val="24"/>
                <w:lang w:eastAsia="ru-RU"/>
              </w:rPr>
            </w:pPr>
            <w:r w:rsidRPr="006A7AD7">
              <w:rPr>
                <w:rFonts w:ascii="Times New Roman" w:eastAsia="Times New Roman" w:hAnsi="Times New Roman" w:cs="Times New Roman"/>
                <w:b/>
                <w:bCs/>
                <w:sz w:val="24"/>
                <w:szCs w:val="24"/>
                <w:lang w:eastAsia="ru-RU"/>
              </w:rPr>
              <w:t>266 120 364 405,30</w:t>
            </w:r>
          </w:p>
        </w:tc>
        <w:tc>
          <w:tcPr>
            <w:tcW w:w="2316" w:type="dxa"/>
            <w:tcBorders>
              <w:top w:val="nil"/>
              <w:left w:val="nil"/>
              <w:bottom w:val="single" w:sz="4" w:space="0" w:color="auto"/>
              <w:right w:val="single" w:sz="4" w:space="0" w:color="auto"/>
            </w:tcBorders>
            <w:shd w:val="clear" w:color="FFFFFF" w:fill="FFFFFF"/>
            <w:noWrap/>
            <w:tcMar>
              <w:left w:w="57" w:type="dxa"/>
              <w:bottom w:w="17" w:type="dxa"/>
              <w:right w:w="57" w:type="dxa"/>
            </w:tcMar>
            <w:vAlign w:val="center"/>
            <w:hideMark/>
          </w:tcPr>
          <w:p w:rsidR="002539E3" w:rsidRPr="006A7AD7" w:rsidRDefault="002539E3" w:rsidP="002539E3">
            <w:pPr>
              <w:spacing w:after="0" w:line="240" w:lineRule="auto"/>
              <w:jc w:val="right"/>
              <w:rPr>
                <w:rFonts w:ascii="Times New Roman" w:eastAsia="Times New Roman" w:hAnsi="Times New Roman" w:cs="Times New Roman"/>
                <w:b/>
                <w:bCs/>
                <w:sz w:val="24"/>
                <w:szCs w:val="24"/>
                <w:lang w:eastAsia="ru-RU"/>
              </w:rPr>
            </w:pPr>
            <w:r w:rsidRPr="006A7AD7">
              <w:rPr>
                <w:rFonts w:ascii="Times New Roman" w:eastAsia="Times New Roman" w:hAnsi="Times New Roman" w:cs="Times New Roman"/>
                <w:b/>
                <w:bCs/>
                <w:sz w:val="24"/>
                <w:szCs w:val="24"/>
                <w:lang w:eastAsia="ru-RU"/>
              </w:rPr>
              <w:t>294 073 895 791,94</w:t>
            </w:r>
          </w:p>
        </w:tc>
      </w:tr>
    </w:tbl>
    <w:p w:rsidR="006C2A18" w:rsidRDefault="006C2A18"/>
    <w:sectPr w:rsidR="006C2A18" w:rsidSect="00F31D60">
      <w:headerReference w:type="default" r:id="rId6"/>
      <w:pgSz w:w="16838" w:h="11906" w:orient="landscape"/>
      <w:pgMar w:top="1531" w:right="851" w:bottom="851" w:left="851" w:header="141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661E" w:rsidRDefault="00BE661E" w:rsidP="00F31D60">
      <w:pPr>
        <w:spacing w:after="0" w:line="240" w:lineRule="auto"/>
      </w:pPr>
      <w:r>
        <w:separator/>
      </w:r>
    </w:p>
  </w:endnote>
  <w:endnote w:type="continuationSeparator" w:id="0">
    <w:p w:rsidR="00BE661E" w:rsidRDefault="00BE661E" w:rsidP="00F31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661E" w:rsidRDefault="00BE661E" w:rsidP="00F31D60">
      <w:pPr>
        <w:spacing w:after="0" w:line="240" w:lineRule="auto"/>
      </w:pPr>
      <w:r>
        <w:separator/>
      </w:r>
    </w:p>
  </w:footnote>
  <w:footnote w:type="continuationSeparator" w:id="0">
    <w:p w:rsidR="00BE661E" w:rsidRDefault="00BE661E" w:rsidP="00F31D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0864466"/>
      <w:docPartObj>
        <w:docPartGallery w:val="Page Numbers (Top of Page)"/>
        <w:docPartUnique/>
      </w:docPartObj>
    </w:sdtPr>
    <w:sdtEndPr>
      <w:rPr>
        <w:rFonts w:ascii="Times New Roman" w:hAnsi="Times New Roman" w:cs="Times New Roman"/>
        <w:sz w:val="28"/>
        <w:szCs w:val="28"/>
      </w:rPr>
    </w:sdtEndPr>
    <w:sdtContent>
      <w:p w:rsidR="001A3222" w:rsidRPr="00F31D60" w:rsidRDefault="001A3222">
        <w:pPr>
          <w:pStyle w:val="a3"/>
          <w:jc w:val="center"/>
          <w:rPr>
            <w:rFonts w:ascii="Times New Roman" w:hAnsi="Times New Roman" w:cs="Times New Roman"/>
            <w:sz w:val="28"/>
            <w:szCs w:val="28"/>
          </w:rPr>
        </w:pPr>
        <w:r w:rsidRPr="00F31D60">
          <w:rPr>
            <w:rFonts w:ascii="Times New Roman" w:hAnsi="Times New Roman" w:cs="Times New Roman"/>
            <w:sz w:val="28"/>
            <w:szCs w:val="28"/>
          </w:rPr>
          <w:fldChar w:fldCharType="begin"/>
        </w:r>
        <w:r w:rsidRPr="00F31D60">
          <w:rPr>
            <w:rFonts w:ascii="Times New Roman" w:hAnsi="Times New Roman" w:cs="Times New Roman"/>
            <w:sz w:val="28"/>
            <w:szCs w:val="28"/>
          </w:rPr>
          <w:instrText>PAGE   \* MERGEFORMAT</w:instrText>
        </w:r>
        <w:r w:rsidRPr="00F31D60">
          <w:rPr>
            <w:rFonts w:ascii="Times New Roman" w:hAnsi="Times New Roman" w:cs="Times New Roman"/>
            <w:sz w:val="28"/>
            <w:szCs w:val="28"/>
          </w:rPr>
          <w:fldChar w:fldCharType="separate"/>
        </w:r>
        <w:r w:rsidR="00180A37">
          <w:rPr>
            <w:rFonts w:ascii="Times New Roman" w:hAnsi="Times New Roman" w:cs="Times New Roman"/>
            <w:noProof/>
            <w:sz w:val="28"/>
            <w:szCs w:val="28"/>
          </w:rPr>
          <w:t>21</w:t>
        </w:r>
        <w:r w:rsidRPr="00F31D60">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AD7"/>
    <w:rsid w:val="0010527D"/>
    <w:rsid w:val="00180A37"/>
    <w:rsid w:val="001A3222"/>
    <w:rsid w:val="002440EF"/>
    <w:rsid w:val="002539E3"/>
    <w:rsid w:val="00336912"/>
    <w:rsid w:val="005042A5"/>
    <w:rsid w:val="006A7AD7"/>
    <w:rsid w:val="006C2A18"/>
    <w:rsid w:val="00935DCF"/>
    <w:rsid w:val="00BE661E"/>
    <w:rsid w:val="00DE21C9"/>
    <w:rsid w:val="00F31D60"/>
    <w:rsid w:val="00F34D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B3A55"/>
  <w15:chartTrackingRefBased/>
  <w15:docId w15:val="{40D63A8F-1C5D-4E85-B5A3-FC26D5214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31D6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31D60"/>
  </w:style>
  <w:style w:type="paragraph" w:styleId="a5">
    <w:name w:val="footer"/>
    <w:basedOn w:val="a"/>
    <w:link w:val="a6"/>
    <w:uiPriority w:val="99"/>
    <w:unhideWhenUsed/>
    <w:rsid w:val="00F31D6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31D60"/>
  </w:style>
  <w:style w:type="paragraph" w:styleId="a7">
    <w:name w:val="Balloon Text"/>
    <w:basedOn w:val="a"/>
    <w:link w:val="a8"/>
    <w:uiPriority w:val="99"/>
    <w:semiHidden/>
    <w:unhideWhenUsed/>
    <w:rsid w:val="00180A37"/>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180A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7886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6287</Words>
  <Characters>35842</Characters>
  <Application>Microsoft Office Word</Application>
  <DocSecurity>0</DocSecurity>
  <Lines>298</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42045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Суровая Юлия Александровна</dc:creator>
  <cp:keywords/>
  <dc:description/>
  <cp:lastModifiedBy>Егупова Марина Анатольевна</cp:lastModifiedBy>
  <cp:revision>10</cp:revision>
  <cp:lastPrinted>2026-07-23T01:31:00Z</cp:lastPrinted>
  <dcterms:created xsi:type="dcterms:W3CDTF">2026-07-12T22:41:00Z</dcterms:created>
  <dcterms:modified xsi:type="dcterms:W3CDTF">2026-07-23T01:39:00Z</dcterms:modified>
</cp:coreProperties>
</file>