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146653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D557F3" w:rsidP="00D557F3">
      <w:pPr>
        <w:jc w:val="center"/>
        <w:rPr>
          <w:b/>
        </w:rPr>
      </w:pPr>
      <w:r w:rsidRPr="00FE1637">
        <w:rPr>
          <w:b/>
        </w:rPr>
        <w:t xml:space="preserve">О ВНЕСЕНИИ ИЗМЕНЕНИЙ В ЗАКОН </w:t>
      </w:r>
      <w:r w:rsidRPr="00FE1637">
        <w:rPr>
          <w:b/>
        </w:rPr>
        <w:br/>
        <w:t xml:space="preserve">ПРИМОРСКОГО КРАЯ "О КРАЕВОМ БЮДЖЕТЕ </w:t>
      </w:r>
      <w:r w:rsidRPr="00FE1637">
        <w:rPr>
          <w:b/>
        </w:rPr>
        <w:br/>
        <w:t>НА 2026 ГОД И ПЛАНОВЫЙ ПЕРИОД 2027 И 2028 ГОДОВ"</w:t>
      </w:r>
    </w:p>
    <w:p w:rsidR="00D557F3" w:rsidRDefault="00D557F3" w:rsidP="00D557F3">
      <w:pPr>
        <w:jc w:val="center"/>
        <w:rPr>
          <w:b/>
        </w:rPr>
      </w:pPr>
    </w:p>
    <w:p w:rsidR="00D557F3" w:rsidRDefault="00D557F3" w:rsidP="00D557F3">
      <w:pPr>
        <w:ind w:firstLine="709"/>
        <w:jc w:val="both"/>
      </w:pPr>
      <w:r>
        <w:t xml:space="preserve">Принят Законодательным Собранием Приморского края 27 мая </w:t>
      </w:r>
      <w:r>
        <w:br/>
        <w:t>2026 года</w:t>
      </w:r>
    </w:p>
    <w:p w:rsidR="00D557F3" w:rsidRPr="00C25156" w:rsidRDefault="00D557F3" w:rsidP="00D557F3"/>
    <w:p w:rsidR="00D557F3" w:rsidRPr="00C25156" w:rsidRDefault="00D557F3" w:rsidP="00D557F3">
      <w:pPr>
        <w:ind w:firstLine="709"/>
        <w:jc w:val="both"/>
      </w:pPr>
      <w:r w:rsidRPr="00C25156">
        <w:t>С</w:t>
      </w:r>
      <w:r>
        <w:t xml:space="preserve">ТАТЬЯ </w:t>
      </w:r>
      <w:r w:rsidRPr="00C25156">
        <w:t xml:space="preserve">1. </w:t>
      </w:r>
    </w:p>
    <w:p w:rsidR="00D557F3" w:rsidRPr="00C25156" w:rsidRDefault="00D557F3" w:rsidP="00D557F3">
      <w:pPr>
        <w:ind w:firstLine="709"/>
        <w:jc w:val="both"/>
      </w:pPr>
      <w:bookmarkStart w:id="0" w:name="OLE_LINK1"/>
      <w:r w:rsidRPr="00C25156">
        <w:t xml:space="preserve">Внести в Закон Приморского края от 17 декабря 2025 года </w:t>
      </w:r>
      <w:r w:rsidRPr="00C25156">
        <w:br/>
        <w:t>№ 930-КЗ "О краевом бюджете на 2026 год и плановый период</w:t>
      </w:r>
      <w:r w:rsidRPr="00C25156">
        <w:rPr>
          <w:spacing w:val="-3"/>
        </w:rPr>
        <w:t xml:space="preserve"> 2027 и </w:t>
      </w:r>
      <w:r w:rsidRPr="00C25156">
        <w:rPr>
          <w:spacing w:val="-3"/>
        </w:rPr>
        <w:br/>
        <w:t>2028 год</w:t>
      </w:r>
      <w:r w:rsidRPr="00C25156">
        <w:t>ов" следующие изменения: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1)в статье 1: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а)часть 1 изложить в следующей редакции: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 xml:space="preserve">"1.Утвердить основные характеристики краевого бюджета на 2026 год: 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 xml:space="preserve">1)общий объем доходов краевого бюджета - в сумме </w:t>
      </w:r>
      <w:r w:rsidRPr="00C25156">
        <w:rPr>
          <w:szCs w:val="28"/>
        </w:rPr>
        <w:br/>
      </w:r>
      <w:r w:rsidRPr="00C25156">
        <w:t xml:space="preserve">254 442 194 526,56 </w:t>
      </w:r>
      <w:r w:rsidRPr="00C25156">
        <w:rPr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</w:t>
      </w:r>
      <w:r>
        <w:rPr>
          <w:szCs w:val="28"/>
        </w:rPr>
        <w:br/>
      </w:r>
      <w:r w:rsidRPr="00C25156">
        <w:rPr>
          <w:szCs w:val="28"/>
        </w:rPr>
        <w:t>Федерации, - в сумме 42 661 250 800,00</w:t>
      </w:r>
      <w:r>
        <w:rPr>
          <w:szCs w:val="28"/>
        </w:rPr>
        <w:t xml:space="preserve"> </w:t>
      </w:r>
      <w:r w:rsidRPr="00C25156">
        <w:rPr>
          <w:szCs w:val="28"/>
        </w:rPr>
        <w:t xml:space="preserve">рубля; 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 xml:space="preserve">2)общий объем расходов краевого бюджета - в сумме </w:t>
      </w:r>
      <w:r w:rsidRPr="00C25156">
        <w:rPr>
          <w:szCs w:val="28"/>
        </w:rPr>
        <w:br/>
        <w:t xml:space="preserve">289 569 803 119,28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>
        <w:rPr>
          <w:szCs w:val="28"/>
        </w:rPr>
        <w:t>-</w:t>
      </w:r>
      <w:r w:rsidRPr="00C25156">
        <w:rPr>
          <w:szCs w:val="28"/>
        </w:rPr>
        <w:t xml:space="preserve"> 0,00 рубля;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 xml:space="preserve">3)размер дефицита краевого бюджета - в сумме </w:t>
      </w:r>
      <w:r>
        <w:rPr>
          <w:szCs w:val="28"/>
        </w:rPr>
        <w:br/>
      </w:r>
      <w:r w:rsidRPr="00C25156">
        <w:rPr>
          <w:szCs w:val="28"/>
        </w:rPr>
        <w:t xml:space="preserve">35 127 608 592,72 рубля; 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 xml:space="preserve">4)верхний предел государственного внутреннего долга Приморского края на 1 января 2027 года - в сумме 53 162 440 701,95 рубля, в том числе верхний предел долга по государственным гарантиям Приморского края - </w:t>
      </w:r>
      <w:r>
        <w:rPr>
          <w:szCs w:val="28"/>
        </w:rPr>
        <w:br/>
      </w:r>
      <w:r w:rsidRPr="00C25156">
        <w:rPr>
          <w:szCs w:val="28"/>
        </w:rPr>
        <w:t xml:space="preserve">0,00 рубля."; 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б)в части 2: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в пункте 2 </w:t>
      </w:r>
      <w:r w:rsidRPr="00C25156">
        <w:rPr>
          <w:szCs w:val="28"/>
        </w:rPr>
        <w:t>цифры "16 236 738 140,36" заменить цифрами "16 236 738 179,74";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в пункте 4 </w:t>
      </w:r>
      <w:r w:rsidRPr="00C25156">
        <w:rPr>
          <w:szCs w:val="28"/>
        </w:rPr>
        <w:t>цифры "54 373 059 967,50" заменить цифрами "55 075 066 028,60";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 xml:space="preserve">в пункте 5 </w:t>
      </w:r>
      <w:r w:rsidR="00BB5F50">
        <w:rPr>
          <w:szCs w:val="28"/>
        </w:rPr>
        <w:t>цифры "54 319 259 967,50</w:t>
      </w:r>
      <w:r w:rsidRPr="00C25156">
        <w:rPr>
          <w:szCs w:val="28"/>
        </w:rPr>
        <w:t>" заменить цифрами "55 021 266 028,60";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2)</w:t>
      </w:r>
      <w:r>
        <w:rPr>
          <w:szCs w:val="28"/>
        </w:rPr>
        <w:t xml:space="preserve">пункт 4 </w:t>
      </w:r>
      <w:r w:rsidRPr="00C25156">
        <w:rPr>
          <w:szCs w:val="28"/>
        </w:rPr>
        <w:t>част</w:t>
      </w:r>
      <w:r>
        <w:rPr>
          <w:szCs w:val="28"/>
        </w:rPr>
        <w:t>и</w:t>
      </w:r>
      <w:r w:rsidRPr="00C25156">
        <w:rPr>
          <w:szCs w:val="28"/>
        </w:rPr>
        <w:t xml:space="preserve"> 1 статьи 9 изложить в следующей редакции: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"4)средства из краевого бюджета, получаемые на основании государственных (муниципальных) контрактов на выполнение работ по строительству, реконструкции, капитальному ремонту объектов капитального строительства (за исключением линейных объектов, в том числе автомобильные дороги) на сумму 150 000 000,00 рубл</w:t>
      </w:r>
      <w:r>
        <w:rPr>
          <w:szCs w:val="28"/>
        </w:rPr>
        <w:t>я</w:t>
      </w:r>
      <w:r w:rsidRPr="00C25156">
        <w:rPr>
          <w:szCs w:val="28"/>
        </w:rPr>
        <w:t xml:space="preserve"> и более.";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lastRenderedPageBreak/>
        <w:t>3)в статье 10: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а)в части 7 цифры "5 362 854 749,12" заменить цифрами "</w:t>
      </w:r>
      <w:r w:rsidRPr="00C25156">
        <w:rPr>
          <w:color w:val="000000"/>
          <w:spacing w:val="-5"/>
        </w:rPr>
        <w:t>6 194 023 267,60</w:t>
      </w:r>
      <w:r w:rsidRPr="00C25156">
        <w:rPr>
          <w:szCs w:val="28"/>
        </w:rPr>
        <w:t>";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б)часть 8 изложить в следующей редакции: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"8.Утвердить размер резервного фонда Правительства Приморского края по ликвидации чрезвычайных ситуаций природного и техногенного характера на 2026 год в сумме 361 687 869</w:t>
      </w:r>
      <w:r w:rsidRPr="00EE1A61">
        <w:rPr>
          <w:szCs w:val="28"/>
        </w:rPr>
        <w:t>,25</w:t>
      </w:r>
      <w:r w:rsidRPr="00C25156">
        <w:rPr>
          <w:szCs w:val="28"/>
        </w:rPr>
        <w:t xml:space="preserve"> рубля, на 2027 год - в сумме 350 000 000,00 рубля, на 2028 год - в сумме 350 000 000,00 рубля.";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в)в части 9 цифры "29 688 564 357,31" заменить цифрами "27 497 991 543,13";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г)част</w:t>
      </w:r>
      <w:r>
        <w:rPr>
          <w:szCs w:val="28"/>
        </w:rPr>
        <w:t>ь</w:t>
      </w:r>
      <w:r w:rsidRPr="00C25156">
        <w:rPr>
          <w:szCs w:val="28"/>
        </w:rPr>
        <w:t xml:space="preserve"> 10</w:t>
      </w:r>
      <w:r>
        <w:rPr>
          <w:szCs w:val="28"/>
        </w:rPr>
        <w:t xml:space="preserve"> </w:t>
      </w:r>
      <w:r w:rsidRPr="00C25156">
        <w:rPr>
          <w:szCs w:val="28"/>
        </w:rPr>
        <w:t>дополнить пунктами 95</w:t>
      </w:r>
      <w:r>
        <w:rPr>
          <w:szCs w:val="28"/>
        </w:rPr>
        <w:t xml:space="preserve"> и </w:t>
      </w:r>
      <w:r w:rsidRPr="00C25156">
        <w:rPr>
          <w:szCs w:val="28"/>
        </w:rPr>
        <w:t>96 следующего содержания: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"95)юридическим лицам (за исключением государственных (муниципальных) учреждений) на реализацию инфраструктурных проектов за счет бюджетных кредитов из федерального бюджета;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96)юридическим лицам (за исключением государственных (муниципальных) учреждений) на реализацию инфраструктурных проектов за счет средств казначейского инфраструктурного кредита.";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zCs w:val="28"/>
        </w:rPr>
        <w:t>4)</w:t>
      </w:r>
      <w:r w:rsidRPr="00C25156">
        <w:rPr>
          <w:snapToGrid/>
          <w:szCs w:val="28"/>
        </w:rPr>
        <w:t>в статье 11: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а)часть 1 изложить в следующей редакции:</w:t>
      </w:r>
    </w:p>
    <w:p w:rsidR="00D557F3" w:rsidRPr="00C25156" w:rsidRDefault="00D557F3" w:rsidP="00D557F3">
      <w:pPr>
        <w:ind w:firstLine="709"/>
        <w:jc w:val="both"/>
        <w:rPr>
          <w:color w:val="000000"/>
          <w:spacing w:val="-5"/>
        </w:rPr>
      </w:pPr>
      <w:r w:rsidRPr="00C25156">
        <w:rPr>
          <w:color w:val="000000"/>
          <w:spacing w:val="-5"/>
        </w:rPr>
        <w:t>"1.Утвердить объем межбюджетных трансфертов, предоставляемых другим бюджетам бюджетной системы Российской Федерации из краевого бюджета</w:t>
      </w:r>
      <w:r>
        <w:rPr>
          <w:color w:val="000000"/>
          <w:spacing w:val="-5"/>
        </w:rPr>
        <w:t>,</w:t>
      </w:r>
      <w:r w:rsidRPr="00C25156">
        <w:rPr>
          <w:color w:val="000000"/>
          <w:spacing w:val="-5"/>
        </w:rPr>
        <w:t xml:space="preserve"> на 2026 год в сумме 80 574 164 174,48 рубля, на 2027 год </w:t>
      </w:r>
      <w:r>
        <w:rPr>
          <w:color w:val="000000"/>
          <w:spacing w:val="-5"/>
        </w:rPr>
        <w:t xml:space="preserve">- </w:t>
      </w:r>
      <w:r w:rsidRPr="00C25156">
        <w:rPr>
          <w:color w:val="000000"/>
          <w:spacing w:val="-5"/>
        </w:rPr>
        <w:t xml:space="preserve">в сумме </w:t>
      </w:r>
      <w:r w:rsidRPr="00C25156">
        <w:rPr>
          <w:color w:val="000000"/>
          <w:spacing w:val="-5"/>
        </w:rPr>
        <w:br/>
        <w:t>72 015 213 621,93 рубля, на 2028 год</w:t>
      </w:r>
      <w:r>
        <w:rPr>
          <w:color w:val="000000"/>
          <w:spacing w:val="-5"/>
        </w:rPr>
        <w:t xml:space="preserve"> -</w:t>
      </w:r>
      <w:r w:rsidRPr="00C25156">
        <w:rPr>
          <w:color w:val="000000"/>
          <w:spacing w:val="-5"/>
        </w:rPr>
        <w:t xml:space="preserve"> в сумме 87 479 293 753,98 рубля согласно приложению 11 к настоящему Закону.";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б)часть 2 изложить в следующей редакции:</w:t>
      </w:r>
    </w:p>
    <w:p w:rsidR="00D557F3" w:rsidRPr="00C25156" w:rsidRDefault="00D557F3" w:rsidP="00D557F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C25156">
        <w:rPr>
          <w:rFonts w:ascii="Times New Roman" w:hAnsi="Times New Roman"/>
          <w:sz w:val="28"/>
          <w:szCs w:val="28"/>
        </w:rPr>
        <w:t>"2.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>Утвердить объем межбюджетных трансфертов, предоставляемых бюджетам муниципальных образований Приморского края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,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на 2026 год в размере 73 727 820 625,48 рубля, на 2027 год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- 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в размере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br/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>65 851 500 371,93 рубля,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 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на 2028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 xml:space="preserve">- 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>в размере 80 718 192 503,98 рубля, из них:</w:t>
      </w:r>
    </w:p>
    <w:p w:rsidR="00D557F3" w:rsidRPr="00C25156" w:rsidRDefault="00D557F3" w:rsidP="00D557F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в форме дотаций на 2026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8 346 291 774,75 рубля, на 2027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br/>
        <w:t xml:space="preserve">3 807 009 216,00 рубля, на 2028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3 543 224 347,00 рубля;</w:t>
      </w:r>
    </w:p>
    <w:p w:rsidR="00D557F3" w:rsidRPr="00C25156" w:rsidRDefault="00D557F3" w:rsidP="00D557F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в форме субсидий на 2026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22 633 474 901,63 рубля, на 2027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br/>
        <w:t xml:space="preserve">16 341 406 748,92 рубля, на 2028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29 019 893 443,78 рубля;</w:t>
      </w:r>
    </w:p>
    <w:p w:rsidR="00D557F3" w:rsidRPr="00C25156" w:rsidRDefault="00D557F3" w:rsidP="00D557F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5"/>
          <w:sz w:val="28"/>
          <w:szCs w:val="28"/>
        </w:rPr>
      </w:pP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в форме субвенций на 2026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40 357 861 300,15 рубля, на 2027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br/>
        <w:t xml:space="preserve">43 742 165 971,46 рубля, на 2028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46 192 098 412,53 рубля;</w:t>
      </w:r>
    </w:p>
    <w:p w:rsidR="00D557F3" w:rsidRPr="00C25156" w:rsidRDefault="00D557F3" w:rsidP="00D557F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в форме иных межбюджетных трансфертов на 2026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br/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2 390 192 648,95 рубля, на 2027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1 960 918 435,55 рубля, на 2028 год </w:t>
      </w:r>
      <w:r>
        <w:rPr>
          <w:rFonts w:ascii="Times New Roman" w:hAnsi="Times New Roman"/>
          <w:color w:val="000000"/>
          <w:spacing w:val="-5"/>
          <w:sz w:val="28"/>
          <w:szCs w:val="28"/>
        </w:rPr>
        <w:t>-</w:t>
      </w:r>
      <w:r w:rsidRPr="00C25156">
        <w:rPr>
          <w:rFonts w:ascii="Times New Roman" w:hAnsi="Times New Roman"/>
          <w:color w:val="000000"/>
          <w:spacing w:val="-5"/>
          <w:sz w:val="28"/>
          <w:szCs w:val="28"/>
        </w:rPr>
        <w:t xml:space="preserve"> 1 962 976 300,67 рубля</w:t>
      </w:r>
      <w:r w:rsidRPr="00C25156">
        <w:rPr>
          <w:rFonts w:ascii="Times New Roman" w:hAnsi="Times New Roman"/>
          <w:sz w:val="28"/>
          <w:szCs w:val="28"/>
        </w:rPr>
        <w:t>.";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5)приложение 1 к Закону изложить в редакции приложения 1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6)приложение 4 к Закону изложить в редакции приложения 2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7)приложение 5 к Закону изложить в редакции приложения 3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8)приложение 6 к Закону изложить в редакции приложения 4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lastRenderedPageBreak/>
        <w:t>9)приложение 7 к Закону изложить в редакции приложения 5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10)приложение 8 к Закону изложить в редакции приложения 6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11)приложение 9 к Закону изложить в редакции приложения 7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12)приложение 10 к Закону изложить в редакции приложения 8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13)приложение 11 к Закону изложить в редакции приложения 9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14)в приложении 13 к Закону: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таблицу 10 изложить в редакции приложения 10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таблицу 32 изложить в редакции приложения 11 к настоящему Закону;</w:t>
      </w:r>
    </w:p>
    <w:p w:rsidR="00D557F3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таблицу 39 изложить в редакции приложения 12 к настоящему Закону;</w:t>
      </w:r>
    </w:p>
    <w:p w:rsidR="00D557F3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 xml:space="preserve">таблицу </w:t>
      </w:r>
      <w:r>
        <w:rPr>
          <w:snapToGrid/>
          <w:szCs w:val="28"/>
        </w:rPr>
        <w:t>45</w:t>
      </w:r>
      <w:r w:rsidRPr="00C25156">
        <w:rPr>
          <w:snapToGrid/>
          <w:szCs w:val="28"/>
        </w:rPr>
        <w:t xml:space="preserve"> изложить в редакции приложения 1</w:t>
      </w:r>
      <w:r>
        <w:rPr>
          <w:snapToGrid/>
          <w:szCs w:val="28"/>
        </w:rPr>
        <w:t>3</w:t>
      </w:r>
      <w:r w:rsidRPr="00C25156">
        <w:rPr>
          <w:snapToGrid/>
          <w:szCs w:val="28"/>
        </w:rPr>
        <w:t xml:space="preserve">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таблицу 57 изложить в редакции приложения 1</w:t>
      </w:r>
      <w:r>
        <w:rPr>
          <w:snapToGrid/>
          <w:szCs w:val="28"/>
        </w:rPr>
        <w:t>4</w:t>
      </w:r>
      <w:r w:rsidRPr="00C25156">
        <w:rPr>
          <w:snapToGrid/>
          <w:szCs w:val="28"/>
        </w:rPr>
        <w:t xml:space="preserve">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таблицу 81 изложить в редакции приложения 1</w:t>
      </w:r>
      <w:r>
        <w:rPr>
          <w:snapToGrid/>
          <w:szCs w:val="28"/>
        </w:rPr>
        <w:t>5</w:t>
      </w:r>
      <w:r w:rsidRPr="00C25156">
        <w:rPr>
          <w:snapToGrid/>
          <w:szCs w:val="28"/>
        </w:rPr>
        <w:t xml:space="preserve">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таблицу 85 признать утратившей силу;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таблицу 96 изложить в редакции приложения 1</w:t>
      </w:r>
      <w:r>
        <w:rPr>
          <w:snapToGrid/>
          <w:szCs w:val="28"/>
        </w:rPr>
        <w:t>6</w:t>
      </w:r>
      <w:r w:rsidRPr="00C25156">
        <w:rPr>
          <w:snapToGrid/>
          <w:szCs w:val="28"/>
        </w:rPr>
        <w:t xml:space="preserve">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дополнить таблицей 109 в редакции приложения 1</w:t>
      </w:r>
      <w:r>
        <w:rPr>
          <w:szCs w:val="28"/>
        </w:rPr>
        <w:t>7</w:t>
      </w:r>
      <w:r w:rsidRPr="00C25156">
        <w:rPr>
          <w:szCs w:val="28"/>
        </w:rPr>
        <w:t xml:space="preserve"> к настоящему Закону;</w:t>
      </w:r>
    </w:p>
    <w:p w:rsidR="00D557F3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дополнить таблицей 110 в редакции приложения 1</w:t>
      </w:r>
      <w:r>
        <w:rPr>
          <w:szCs w:val="28"/>
        </w:rPr>
        <w:t>8</w:t>
      </w:r>
      <w:r w:rsidRPr="00C25156">
        <w:rPr>
          <w:szCs w:val="28"/>
        </w:rPr>
        <w:t xml:space="preserve"> к настоящему Закону;</w:t>
      </w:r>
    </w:p>
    <w:p w:rsidR="00D557F3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дополнить таблицей 11</w:t>
      </w:r>
      <w:r>
        <w:rPr>
          <w:szCs w:val="28"/>
        </w:rPr>
        <w:t>1</w:t>
      </w:r>
      <w:r w:rsidRPr="00C25156">
        <w:rPr>
          <w:szCs w:val="28"/>
        </w:rPr>
        <w:t xml:space="preserve"> в редакции приложения 1</w:t>
      </w:r>
      <w:r>
        <w:rPr>
          <w:szCs w:val="28"/>
        </w:rPr>
        <w:t>9</w:t>
      </w:r>
      <w:r w:rsidRPr="00C25156">
        <w:rPr>
          <w:szCs w:val="28"/>
        </w:rPr>
        <w:t xml:space="preserve">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15)в приложении 14 к Закону: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 xml:space="preserve">таблицу 1 изложить в редакции приложения </w:t>
      </w:r>
      <w:r>
        <w:rPr>
          <w:snapToGrid/>
          <w:szCs w:val="28"/>
        </w:rPr>
        <w:t>20</w:t>
      </w:r>
      <w:r w:rsidRPr="00C25156">
        <w:rPr>
          <w:snapToGrid/>
          <w:szCs w:val="28"/>
        </w:rPr>
        <w:t xml:space="preserve">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 xml:space="preserve">таблицу 2 изложить в редакции приложения </w:t>
      </w:r>
      <w:r>
        <w:rPr>
          <w:snapToGrid/>
          <w:szCs w:val="28"/>
        </w:rPr>
        <w:t>21</w:t>
      </w:r>
      <w:r w:rsidRPr="00C25156">
        <w:rPr>
          <w:snapToGrid/>
          <w:szCs w:val="28"/>
        </w:rPr>
        <w:t xml:space="preserve">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таблицу 3 изложить в редакции приложения 2</w:t>
      </w:r>
      <w:r>
        <w:rPr>
          <w:snapToGrid/>
          <w:szCs w:val="28"/>
        </w:rPr>
        <w:t>2</w:t>
      </w:r>
      <w:r w:rsidRPr="00C25156">
        <w:rPr>
          <w:snapToGrid/>
          <w:szCs w:val="28"/>
        </w:rPr>
        <w:t xml:space="preserve">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таблицу 4 изложить в редакции приложения 2</w:t>
      </w:r>
      <w:r>
        <w:rPr>
          <w:snapToGrid/>
          <w:szCs w:val="28"/>
        </w:rPr>
        <w:t>3</w:t>
      </w:r>
      <w:r w:rsidRPr="00C25156">
        <w:rPr>
          <w:snapToGrid/>
          <w:szCs w:val="28"/>
        </w:rPr>
        <w:t xml:space="preserve"> к настоящему Закону;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 w:rsidRPr="00C25156">
        <w:rPr>
          <w:snapToGrid/>
          <w:szCs w:val="28"/>
        </w:rPr>
        <w:t>таблицу 8 изложить в редакции приложения 2</w:t>
      </w:r>
      <w:r>
        <w:rPr>
          <w:snapToGrid/>
          <w:szCs w:val="28"/>
        </w:rPr>
        <w:t>4</w:t>
      </w:r>
      <w:r w:rsidRPr="00C25156">
        <w:rPr>
          <w:snapToGrid/>
          <w:szCs w:val="28"/>
        </w:rPr>
        <w:t xml:space="preserve"> к настоящему Закону</w:t>
      </w:r>
      <w:r>
        <w:rPr>
          <w:snapToGrid/>
          <w:szCs w:val="28"/>
        </w:rPr>
        <w:t>;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16)</w:t>
      </w:r>
      <w:r w:rsidRPr="00C25156">
        <w:rPr>
          <w:snapToGrid/>
          <w:szCs w:val="28"/>
        </w:rPr>
        <w:t xml:space="preserve">приложение </w:t>
      </w:r>
      <w:r>
        <w:rPr>
          <w:snapToGrid/>
          <w:szCs w:val="28"/>
        </w:rPr>
        <w:t>20</w:t>
      </w:r>
      <w:r w:rsidRPr="00C25156">
        <w:rPr>
          <w:snapToGrid/>
          <w:szCs w:val="28"/>
        </w:rPr>
        <w:t xml:space="preserve"> к Закону изложить в редакции приложения </w:t>
      </w:r>
      <w:r>
        <w:rPr>
          <w:snapToGrid/>
          <w:szCs w:val="28"/>
        </w:rPr>
        <w:t>25 к настоящему Закону.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napToGrid/>
          <w:szCs w:val="28"/>
        </w:rPr>
      </w:pPr>
    </w:p>
    <w:bookmarkEnd w:id="0"/>
    <w:p w:rsidR="00D557F3" w:rsidRPr="00C25156" w:rsidRDefault="00D557F3" w:rsidP="00D557F3">
      <w:pPr>
        <w:pStyle w:val="a6"/>
        <w:spacing w:before="0" w:line="240" w:lineRule="auto"/>
        <w:ind w:firstLine="709"/>
        <w:rPr>
          <w:caps/>
          <w:szCs w:val="28"/>
        </w:rPr>
      </w:pPr>
      <w:r w:rsidRPr="00C25156">
        <w:rPr>
          <w:caps/>
          <w:szCs w:val="28"/>
        </w:rPr>
        <w:t xml:space="preserve">Статья 2. </w:t>
      </w:r>
    </w:p>
    <w:p w:rsidR="00D557F3" w:rsidRPr="00C25156" w:rsidRDefault="00D557F3" w:rsidP="00D557F3">
      <w:pPr>
        <w:pStyle w:val="a6"/>
        <w:spacing w:before="0" w:line="240" w:lineRule="auto"/>
        <w:ind w:firstLine="709"/>
        <w:rPr>
          <w:szCs w:val="28"/>
        </w:rPr>
      </w:pPr>
      <w:r w:rsidRPr="00C25156">
        <w:rPr>
          <w:szCs w:val="28"/>
        </w:rPr>
        <w:t>Настоящий Закон вступает в силу со дня его официального опубликования.</w:t>
      </w:r>
    </w:p>
    <w:p w:rsidR="00D557F3" w:rsidRPr="00C25156" w:rsidRDefault="00D557F3" w:rsidP="00D557F3">
      <w:pPr>
        <w:pStyle w:val="a6"/>
        <w:spacing w:before="0" w:line="240" w:lineRule="auto"/>
        <w:ind w:firstLine="0"/>
        <w:jc w:val="left"/>
        <w:rPr>
          <w:szCs w:val="26"/>
        </w:rPr>
      </w:pPr>
    </w:p>
    <w:p w:rsidR="00D557F3" w:rsidRPr="00C25156" w:rsidRDefault="00D557F3" w:rsidP="00D557F3">
      <w:pPr>
        <w:pStyle w:val="a6"/>
        <w:spacing w:before="0" w:line="240" w:lineRule="auto"/>
        <w:ind w:firstLine="0"/>
        <w:jc w:val="left"/>
        <w:rPr>
          <w:szCs w:val="26"/>
        </w:rPr>
      </w:pPr>
    </w:p>
    <w:p w:rsidR="00D557F3" w:rsidRPr="00C25156" w:rsidRDefault="00D557F3" w:rsidP="00D557F3">
      <w:pPr>
        <w:pStyle w:val="a6"/>
        <w:spacing w:before="0" w:line="240" w:lineRule="auto"/>
        <w:ind w:firstLine="0"/>
        <w:jc w:val="left"/>
        <w:rPr>
          <w:szCs w:val="26"/>
        </w:rPr>
      </w:pPr>
    </w:p>
    <w:p w:rsidR="00D557F3" w:rsidRDefault="00D557F3" w:rsidP="00D557F3">
      <w:pPr>
        <w:rPr>
          <w:szCs w:val="28"/>
        </w:rPr>
      </w:pPr>
      <w:r w:rsidRPr="00C25156">
        <w:t xml:space="preserve">Губернатор края   </w:t>
      </w:r>
      <w:r w:rsidRPr="00C25156">
        <w:tab/>
      </w:r>
      <w:r w:rsidRPr="00C25156">
        <w:tab/>
        <w:t xml:space="preserve">                                      </w:t>
      </w:r>
      <w:r>
        <w:t xml:space="preserve">                </w:t>
      </w:r>
      <w:r w:rsidRPr="00C25156">
        <w:t xml:space="preserve">  </w:t>
      </w:r>
      <w:r w:rsidRPr="00C25156">
        <w:rPr>
          <w:szCs w:val="28"/>
        </w:rPr>
        <w:t>О.Н. Кожемяко</w:t>
      </w:r>
    </w:p>
    <w:p w:rsidR="00D557F3" w:rsidRDefault="00D557F3" w:rsidP="00D557F3">
      <w:pPr>
        <w:rPr>
          <w:szCs w:val="28"/>
        </w:rPr>
      </w:pPr>
    </w:p>
    <w:p w:rsidR="0082256C" w:rsidRDefault="0082256C" w:rsidP="0082256C">
      <w:pPr>
        <w:jc w:val="both"/>
        <w:rPr>
          <w:szCs w:val="28"/>
        </w:rPr>
      </w:pPr>
      <w:r>
        <w:rPr>
          <w:szCs w:val="28"/>
        </w:rPr>
        <w:t>г. Владивосток</w:t>
      </w:r>
    </w:p>
    <w:p w:rsidR="0082256C" w:rsidRDefault="0082256C" w:rsidP="0082256C">
      <w:pPr>
        <w:jc w:val="both"/>
        <w:rPr>
          <w:szCs w:val="28"/>
        </w:rPr>
      </w:pPr>
      <w:r>
        <w:rPr>
          <w:szCs w:val="28"/>
        </w:rPr>
        <w:t>2</w:t>
      </w:r>
      <w:r w:rsidR="001D78EC">
        <w:rPr>
          <w:szCs w:val="28"/>
        </w:rPr>
        <w:t>8</w:t>
      </w:r>
      <w:r>
        <w:rPr>
          <w:szCs w:val="28"/>
        </w:rPr>
        <w:t xml:space="preserve"> ма</w:t>
      </w:r>
      <w:bookmarkStart w:id="1" w:name="_GoBack"/>
      <w:bookmarkEnd w:id="1"/>
      <w:r>
        <w:rPr>
          <w:szCs w:val="28"/>
        </w:rPr>
        <w:t>я 2026 года</w:t>
      </w:r>
    </w:p>
    <w:p w:rsidR="00D557F3" w:rsidRDefault="0082256C" w:rsidP="0082256C">
      <w:r>
        <w:rPr>
          <w:szCs w:val="28"/>
        </w:rPr>
        <w:t>№ 1001-КЗ</w:t>
      </w:r>
    </w:p>
    <w:sectPr w:rsidR="00D557F3" w:rsidSect="00D557F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A9F" w:rsidRDefault="00E47A9F">
      <w:r>
        <w:separator/>
      </w:r>
    </w:p>
  </w:endnote>
  <w:endnote w:type="continuationSeparator" w:id="0">
    <w:p w:rsidR="00E47A9F" w:rsidRDefault="00E4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A9F" w:rsidRDefault="00E47A9F">
      <w:r>
        <w:separator/>
      </w:r>
    </w:p>
  </w:footnote>
  <w:footnote w:type="continuationSeparator" w:id="0">
    <w:p w:rsidR="00E47A9F" w:rsidRDefault="00E4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557F3" w:rsidP="00D557F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E5A10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57F3"/>
    <w:rsid w:val="0003291F"/>
    <w:rsid w:val="00070CED"/>
    <w:rsid w:val="001D78EC"/>
    <w:rsid w:val="001F7DCB"/>
    <w:rsid w:val="002E5A10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643C3"/>
    <w:rsid w:val="006E2ABA"/>
    <w:rsid w:val="006F77C0"/>
    <w:rsid w:val="0082256C"/>
    <w:rsid w:val="00832425"/>
    <w:rsid w:val="00A20303"/>
    <w:rsid w:val="00AB70F9"/>
    <w:rsid w:val="00AC31EC"/>
    <w:rsid w:val="00AF3517"/>
    <w:rsid w:val="00B14397"/>
    <w:rsid w:val="00BB5F50"/>
    <w:rsid w:val="00BC0675"/>
    <w:rsid w:val="00BE0544"/>
    <w:rsid w:val="00D102A9"/>
    <w:rsid w:val="00D34604"/>
    <w:rsid w:val="00D557F3"/>
    <w:rsid w:val="00DB61CE"/>
    <w:rsid w:val="00E34273"/>
    <w:rsid w:val="00E47A9F"/>
    <w:rsid w:val="00E60B2A"/>
    <w:rsid w:val="00E84328"/>
    <w:rsid w:val="00F16521"/>
    <w:rsid w:val="00F23036"/>
    <w:rsid w:val="00F26662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90EF0"/>
  <w15:docId w15:val="{13B7A23A-3FA6-4B48-8775-EA91E362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D557F3"/>
    <w:pPr>
      <w:spacing w:before="120" w:line="360" w:lineRule="auto"/>
      <w:ind w:firstLine="851"/>
      <w:jc w:val="both"/>
    </w:pPr>
    <w:rPr>
      <w:snapToGrid w:val="0"/>
    </w:rPr>
  </w:style>
  <w:style w:type="paragraph" w:styleId="a7">
    <w:name w:val="List Paragraph"/>
    <w:basedOn w:val="a"/>
    <w:uiPriority w:val="34"/>
    <w:qFormat/>
    <w:rsid w:val="00D557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D557F3"/>
    <w:rPr>
      <w:sz w:val="28"/>
    </w:rPr>
  </w:style>
  <w:style w:type="paragraph" w:styleId="a8">
    <w:name w:val="Balloon Text"/>
    <w:basedOn w:val="a"/>
    <w:link w:val="a9"/>
    <w:semiHidden/>
    <w:unhideWhenUsed/>
    <w:rsid w:val="00D557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D55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3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4</cp:revision>
  <cp:lastPrinted>2026-05-26T05:26:00Z</cp:lastPrinted>
  <dcterms:created xsi:type="dcterms:W3CDTF">2026-05-26T01:19:00Z</dcterms:created>
  <dcterms:modified xsi:type="dcterms:W3CDTF">2026-05-27T23:35:00Z</dcterms:modified>
</cp:coreProperties>
</file>