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7BE" w:rsidRPr="007C7279" w:rsidRDefault="00FA17BE" w:rsidP="00C62858">
      <w:pPr>
        <w:spacing w:after="0" w:line="240" w:lineRule="auto"/>
        <w:ind w:left="12191"/>
        <w:rPr>
          <w:rFonts w:ascii="Times New Roman" w:eastAsia="Times New Roman" w:hAnsi="Times New Roman" w:cs="Times New Roman"/>
          <w:sz w:val="28"/>
          <w:szCs w:val="28"/>
          <w:lang w:eastAsia="ru-RU"/>
        </w:rPr>
      </w:pPr>
      <w:r w:rsidRPr="00FA17BE">
        <w:rPr>
          <w:rFonts w:ascii="Times New Roman" w:eastAsia="Times New Roman" w:hAnsi="Times New Roman" w:cs="Times New Roman"/>
          <w:sz w:val="28"/>
          <w:szCs w:val="28"/>
          <w:lang w:eastAsia="ru-RU"/>
        </w:rPr>
        <w:t>Приложение 2</w:t>
      </w:r>
      <w:r w:rsidRPr="00FA17BE">
        <w:rPr>
          <w:rFonts w:ascii="Times New Roman" w:eastAsia="Times New Roman" w:hAnsi="Times New Roman" w:cs="Times New Roman"/>
          <w:sz w:val="28"/>
          <w:szCs w:val="28"/>
          <w:lang w:eastAsia="ru-RU"/>
        </w:rPr>
        <w:br/>
        <w:t xml:space="preserve">к </w:t>
      </w:r>
      <w:r w:rsidRPr="007C7279">
        <w:rPr>
          <w:rFonts w:ascii="Times New Roman" w:eastAsia="Times New Roman" w:hAnsi="Times New Roman" w:cs="Times New Roman"/>
          <w:sz w:val="28"/>
          <w:szCs w:val="28"/>
          <w:lang w:eastAsia="ru-RU"/>
        </w:rPr>
        <w:t>Закону</w:t>
      </w:r>
    </w:p>
    <w:p w:rsidR="00FA17BE" w:rsidRPr="007C7279" w:rsidRDefault="00FA17BE" w:rsidP="00C62858">
      <w:pPr>
        <w:spacing w:after="0" w:line="240" w:lineRule="auto"/>
        <w:ind w:left="12191"/>
        <w:rPr>
          <w:rFonts w:ascii="Times New Roman" w:eastAsia="Times New Roman" w:hAnsi="Times New Roman" w:cs="Times New Roman"/>
          <w:sz w:val="28"/>
          <w:szCs w:val="28"/>
          <w:lang w:eastAsia="ru-RU"/>
        </w:rPr>
      </w:pPr>
      <w:r w:rsidRPr="00FA17BE">
        <w:rPr>
          <w:rFonts w:ascii="Times New Roman" w:eastAsia="Times New Roman" w:hAnsi="Times New Roman" w:cs="Times New Roman"/>
          <w:sz w:val="28"/>
          <w:szCs w:val="28"/>
          <w:lang w:eastAsia="ru-RU"/>
        </w:rPr>
        <w:t>Приморского края</w:t>
      </w:r>
    </w:p>
    <w:p w:rsidR="00FA17BE" w:rsidRPr="007C7279" w:rsidRDefault="00A610B2" w:rsidP="00C62858">
      <w:pPr>
        <w:spacing w:after="0" w:line="240" w:lineRule="auto"/>
        <w:ind w:left="12191"/>
        <w:rPr>
          <w:rFonts w:ascii="Times New Roman" w:eastAsia="Times New Roman" w:hAnsi="Times New Roman" w:cs="Times New Roman"/>
          <w:sz w:val="28"/>
          <w:szCs w:val="28"/>
          <w:lang w:eastAsia="ru-RU"/>
        </w:rPr>
      </w:pPr>
      <w:r w:rsidRPr="00A610B2">
        <w:rPr>
          <w:rFonts w:ascii="Times New Roman" w:eastAsia="Times New Roman" w:hAnsi="Times New Roman" w:cs="Times New Roman"/>
          <w:sz w:val="28"/>
          <w:szCs w:val="28"/>
          <w:lang w:eastAsia="ru-RU"/>
        </w:rPr>
        <w:t>от 22.04.2026 № 989-КЗ</w:t>
      </w:r>
      <w:bookmarkStart w:id="0" w:name="_GoBack"/>
      <w:bookmarkEnd w:id="0"/>
    </w:p>
    <w:p w:rsidR="00FA17BE" w:rsidRPr="007C7279" w:rsidRDefault="00FA17BE" w:rsidP="00C62858">
      <w:pPr>
        <w:spacing w:after="0" w:line="240" w:lineRule="auto"/>
        <w:ind w:left="12191"/>
        <w:rPr>
          <w:rFonts w:ascii="Times New Roman" w:eastAsia="Times New Roman" w:hAnsi="Times New Roman" w:cs="Times New Roman"/>
          <w:sz w:val="28"/>
          <w:szCs w:val="28"/>
          <w:lang w:eastAsia="ru-RU"/>
        </w:rPr>
      </w:pPr>
    </w:p>
    <w:p w:rsidR="00C62858" w:rsidRDefault="00FA17BE" w:rsidP="00C62858">
      <w:pPr>
        <w:spacing w:after="0" w:line="240" w:lineRule="auto"/>
        <w:ind w:left="12191"/>
        <w:rPr>
          <w:rFonts w:ascii="Times New Roman" w:eastAsia="Times New Roman" w:hAnsi="Times New Roman" w:cs="Times New Roman"/>
          <w:sz w:val="28"/>
          <w:szCs w:val="28"/>
          <w:lang w:eastAsia="ru-RU"/>
        </w:rPr>
      </w:pPr>
      <w:r w:rsidRPr="00FA17BE">
        <w:rPr>
          <w:rFonts w:ascii="Times New Roman" w:eastAsia="Times New Roman" w:hAnsi="Times New Roman" w:cs="Times New Roman"/>
          <w:sz w:val="28"/>
          <w:szCs w:val="28"/>
          <w:lang w:eastAsia="ru-RU"/>
        </w:rPr>
        <w:t>"Приложение 4</w:t>
      </w:r>
      <w:r w:rsidRPr="00FA17BE">
        <w:rPr>
          <w:rFonts w:ascii="Times New Roman" w:eastAsia="Times New Roman" w:hAnsi="Times New Roman" w:cs="Times New Roman"/>
          <w:sz w:val="28"/>
          <w:szCs w:val="28"/>
          <w:lang w:eastAsia="ru-RU"/>
        </w:rPr>
        <w:br/>
        <w:t xml:space="preserve">к Закону </w:t>
      </w:r>
    </w:p>
    <w:p w:rsidR="00FA17BE" w:rsidRPr="007C7279" w:rsidRDefault="00FA17BE" w:rsidP="00C62858">
      <w:pPr>
        <w:spacing w:after="0" w:line="240" w:lineRule="auto"/>
        <w:ind w:left="12191"/>
        <w:rPr>
          <w:rFonts w:ascii="Times New Roman" w:eastAsia="Times New Roman" w:hAnsi="Times New Roman" w:cs="Times New Roman"/>
          <w:sz w:val="28"/>
          <w:szCs w:val="28"/>
          <w:lang w:eastAsia="ru-RU"/>
        </w:rPr>
      </w:pPr>
      <w:r w:rsidRPr="00FA17BE">
        <w:rPr>
          <w:rFonts w:ascii="Times New Roman" w:eastAsia="Times New Roman" w:hAnsi="Times New Roman" w:cs="Times New Roman"/>
          <w:sz w:val="28"/>
          <w:szCs w:val="28"/>
          <w:lang w:eastAsia="ru-RU"/>
        </w:rPr>
        <w:t xml:space="preserve">Приморского края </w:t>
      </w:r>
      <w:r w:rsidRPr="00FA17BE">
        <w:rPr>
          <w:rFonts w:ascii="Times New Roman" w:eastAsia="Times New Roman" w:hAnsi="Times New Roman" w:cs="Times New Roman"/>
          <w:sz w:val="28"/>
          <w:szCs w:val="28"/>
          <w:lang w:eastAsia="ru-RU"/>
        </w:rPr>
        <w:br/>
        <w:t>от 17.12.202</w:t>
      </w:r>
      <w:r w:rsidRPr="007C7279">
        <w:rPr>
          <w:rFonts w:ascii="Times New Roman" w:eastAsia="Times New Roman" w:hAnsi="Times New Roman" w:cs="Times New Roman"/>
          <w:sz w:val="28"/>
          <w:szCs w:val="28"/>
          <w:lang w:eastAsia="ru-RU"/>
        </w:rPr>
        <w:t>5</w:t>
      </w:r>
      <w:r w:rsidRPr="00FA17BE">
        <w:rPr>
          <w:rFonts w:ascii="Times New Roman" w:eastAsia="Times New Roman" w:hAnsi="Times New Roman" w:cs="Times New Roman"/>
          <w:sz w:val="28"/>
          <w:szCs w:val="28"/>
          <w:lang w:eastAsia="ru-RU"/>
        </w:rPr>
        <w:t xml:space="preserve"> №</w:t>
      </w:r>
      <w:r w:rsidRPr="007C7279">
        <w:rPr>
          <w:rFonts w:ascii="Times New Roman" w:eastAsia="Times New Roman" w:hAnsi="Times New Roman" w:cs="Times New Roman"/>
          <w:sz w:val="28"/>
          <w:szCs w:val="28"/>
          <w:lang w:eastAsia="ru-RU"/>
        </w:rPr>
        <w:t xml:space="preserve"> </w:t>
      </w:r>
      <w:r w:rsidRPr="00FA17BE">
        <w:rPr>
          <w:rFonts w:ascii="Times New Roman" w:eastAsia="Times New Roman" w:hAnsi="Times New Roman" w:cs="Times New Roman"/>
          <w:sz w:val="28"/>
          <w:szCs w:val="28"/>
          <w:lang w:eastAsia="ru-RU"/>
        </w:rPr>
        <w:t>930-КЗ</w:t>
      </w:r>
    </w:p>
    <w:p w:rsidR="00FA17BE" w:rsidRPr="007C7279" w:rsidRDefault="00FA17BE" w:rsidP="007C7279">
      <w:pPr>
        <w:spacing w:after="0" w:line="240" w:lineRule="auto"/>
        <w:rPr>
          <w:rFonts w:ascii="Times New Roman" w:eastAsia="Times New Roman" w:hAnsi="Times New Roman" w:cs="Times New Roman"/>
          <w:sz w:val="28"/>
          <w:szCs w:val="28"/>
          <w:lang w:eastAsia="ru-RU"/>
        </w:rPr>
      </w:pPr>
    </w:p>
    <w:p w:rsidR="00FA17BE" w:rsidRPr="007C7279" w:rsidRDefault="00FA17BE" w:rsidP="007C7279">
      <w:pPr>
        <w:spacing w:after="0" w:line="240" w:lineRule="auto"/>
        <w:jc w:val="center"/>
        <w:rPr>
          <w:rFonts w:ascii="Times New Roman" w:eastAsia="Times New Roman" w:hAnsi="Times New Roman" w:cs="Times New Roman"/>
          <w:sz w:val="28"/>
          <w:szCs w:val="28"/>
          <w:lang w:eastAsia="ru-RU"/>
        </w:rPr>
      </w:pPr>
      <w:bookmarkStart w:id="1" w:name="RANGE!A5"/>
      <w:r w:rsidRPr="00FA17BE">
        <w:rPr>
          <w:rFonts w:ascii="Times New Roman" w:eastAsia="Times New Roman" w:hAnsi="Times New Roman" w:cs="Times New Roman"/>
          <w:sz w:val="28"/>
          <w:szCs w:val="28"/>
          <w:lang w:eastAsia="ru-RU"/>
        </w:rPr>
        <w:t>Объемы доходов краевого бюджета на 2026 год и плановый период 2027 и 2028 годов</w:t>
      </w:r>
      <w:bookmarkEnd w:id="1"/>
    </w:p>
    <w:p w:rsidR="00FA17BE" w:rsidRPr="007C7279" w:rsidRDefault="00FA17BE" w:rsidP="007C7279">
      <w:pPr>
        <w:spacing w:after="0" w:line="240" w:lineRule="auto"/>
        <w:ind w:right="-32"/>
        <w:jc w:val="right"/>
        <w:rPr>
          <w:rFonts w:ascii="Times New Roman" w:eastAsia="Times New Roman" w:hAnsi="Times New Roman" w:cs="Times New Roman"/>
          <w:sz w:val="28"/>
          <w:szCs w:val="28"/>
          <w:lang w:eastAsia="ru-RU"/>
        </w:rPr>
      </w:pPr>
      <w:r w:rsidRPr="00FA17BE">
        <w:rPr>
          <w:rFonts w:ascii="Times New Roman" w:eastAsia="Times New Roman" w:hAnsi="Times New Roman" w:cs="Times New Roman"/>
          <w:sz w:val="28"/>
          <w:szCs w:val="28"/>
          <w:lang w:eastAsia="ru-RU"/>
        </w:rPr>
        <w:t>(рублей)</w:t>
      </w:r>
    </w:p>
    <w:p w:rsidR="00FA17BE" w:rsidRPr="007C7279" w:rsidRDefault="00FA17BE" w:rsidP="007C7279">
      <w:pPr>
        <w:spacing w:after="0" w:line="240" w:lineRule="auto"/>
        <w:rPr>
          <w:sz w:val="2"/>
          <w:szCs w:val="2"/>
        </w:rPr>
      </w:pPr>
    </w:p>
    <w:tbl>
      <w:tblPr>
        <w:tblW w:w="15168" w:type="dxa"/>
        <w:tblInd w:w="-5" w:type="dxa"/>
        <w:tblLook w:val="04A0" w:firstRow="1" w:lastRow="0" w:firstColumn="1" w:lastColumn="0" w:noHBand="0" w:noVBand="1"/>
      </w:tblPr>
      <w:tblGrid>
        <w:gridCol w:w="2552"/>
        <w:gridCol w:w="5812"/>
        <w:gridCol w:w="2268"/>
        <w:gridCol w:w="2268"/>
        <w:gridCol w:w="2268"/>
      </w:tblGrid>
      <w:tr w:rsidR="00FA17BE" w:rsidRPr="00FA17BE" w:rsidTr="00253AD3">
        <w:trPr>
          <w:trHeight w:val="538"/>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253AD3" w:rsidRDefault="00FA17BE" w:rsidP="00FA17BE">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Код бюджетной классификации Российской </w:t>
            </w:r>
          </w:p>
          <w:p w:rsidR="00FA17BE" w:rsidRPr="00FA17BE" w:rsidRDefault="00FA17BE" w:rsidP="00FA17BE">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Федерации</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FA17BE" w:rsidRPr="00FA17BE" w:rsidRDefault="00FA17BE" w:rsidP="00FA17BE">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Наименование </w:t>
            </w:r>
          </w:p>
        </w:tc>
        <w:tc>
          <w:tcPr>
            <w:tcW w:w="6804" w:type="dxa"/>
            <w:gridSpan w:val="3"/>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FA17BE" w:rsidRPr="00FA17BE" w:rsidRDefault="00FA17BE" w:rsidP="00FA17BE">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Объемы доходов </w:t>
            </w:r>
          </w:p>
        </w:tc>
      </w:tr>
      <w:tr w:rsidR="00FA17BE" w:rsidRPr="00FA17BE" w:rsidTr="00253AD3">
        <w:trPr>
          <w:trHeight w:val="539"/>
        </w:trPr>
        <w:tc>
          <w:tcPr>
            <w:tcW w:w="2552"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FA17BE" w:rsidRPr="00FA17BE" w:rsidRDefault="00FA17BE" w:rsidP="00FA17BE">
            <w:pPr>
              <w:spacing w:after="0" w:line="240" w:lineRule="auto"/>
              <w:rPr>
                <w:rFonts w:ascii="Times New Roman" w:eastAsia="Times New Roman" w:hAnsi="Times New Roman" w:cs="Times New Roman"/>
                <w:sz w:val="24"/>
                <w:szCs w:val="24"/>
                <w:lang w:eastAsia="ru-RU"/>
              </w:rPr>
            </w:pPr>
          </w:p>
        </w:tc>
        <w:tc>
          <w:tcPr>
            <w:tcW w:w="5812" w:type="dxa"/>
            <w:vMerge/>
            <w:tcBorders>
              <w:top w:val="single" w:sz="4" w:space="0" w:color="auto"/>
              <w:left w:val="single" w:sz="4" w:space="0" w:color="auto"/>
              <w:right w:val="single" w:sz="4" w:space="0" w:color="auto"/>
            </w:tcBorders>
            <w:tcMar>
              <w:left w:w="57" w:type="dxa"/>
              <w:bottom w:w="17" w:type="dxa"/>
              <w:right w:w="57" w:type="dxa"/>
            </w:tcMar>
            <w:vAlign w:val="center"/>
            <w:hideMark/>
          </w:tcPr>
          <w:p w:rsidR="00FA17BE" w:rsidRPr="00FA17BE" w:rsidRDefault="00FA17BE" w:rsidP="00FA17BE">
            <w:pPr>
              <w:spacing w:after="0" w:line="240" w:lineRule="auto"/>
              <w:rPr>
                <w:rFonts w:ascii="Times New Roman" w:eastAsia="Times New Roman" w:hAnsi="Times New Roman" w:cs="Times New Roman"/>
                <w:sz w:val="24"/>
                <w:szCs w:val="24"/>
                <w:lang w:eastAsia="ru-RU"/>
              </w:rPr>
            </w:pPr>
          </w:p>
        </w:tc>
        <w:tc>
          <w:tcPr>
            <w:tcW w:w="2268" w:type="dxa"/>
            <w:tcBorders>
              <w:top w:val="nil"/>
              <w:left w:val="nil"/>
              <w:right w:val="single" w:sz="4" w:space="0" w:color="auto"/>
            </w:tcBorders>
            <w:shd w:val="clear" w:color="auto" w:fill="auto"/>
            <w:noWrap/>
            <w:tcMar>
              <w:left w:w="57" w:type="dxa"/>
              <w:bottom w:w="17" w:type="dxa"/>
              <w:right w:w="57" w:type="dxa"/>
            </w:tcMar>
            <w:vAlign w:val="center"/>
            <w:hideMark/>
          </w:tcPr>
          <w:p w:rsidR="00FA17BE" w:rsidRPr="00FA17BE" w:rsidRDefault="00FA17BE" w:rsidP="00FA17BE">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2026 год</w:t>
            </w:r>
          </w:p>
        </w:tc>
        <w:tc>
          <w:tcPr>
            <w:tcW w:w="2268" w:type="dxa"/>
            <w:tcBorders>
              <w:top w:val="nil"/>
              <w:left w:val="nil"/>
              <w:right w:val="single" w:sz="4" w:space="0" w:color="auto"/>
            </w:tcBorders>
            <w:shd w:val="clear" w:color="auto" w:fill="auto"/>
            <w:noWrap/>
            <w:tcMar>
              <w:left w:w="57" w:type="dxa"/>
              <w:bottom w:w="17" w:type="dxa"/>
              <w:right w:w="57" w:type="dxa"/>
            </w:tcMar>
            <w:vAlign w:val="center"/>
            <w:hideMark/>
          </w:tcPr>
          <w:p w:rsidR="00FA17BE" w:rsidRPr="00FA17BE" w:rsidRDefault="00FA17BE" w:rsidP="00FA17BE">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2027 год</w:t>
            </w:r>
          </w:p>
        </w:tc>
        <w:tc>
          <w:tcPr>
            <w:tcW w:w="2268" w:type="dxa"/>
            <w:tcBorders>
              <w:top w:val="nil"/>
              <w:left w:val="nil"/>
              <w:right w:val="single" w:sz="4" w:space="0" w:color="auto"/>
            </w:tcBorders>
            <w:shd w:val="clear" w:color="auto" w:fill="auto"/>
            <w:noWrap/>
            <w:tcMar>
              <w:left w:w="57" w:type="dxa"/>
              <w:bottom w:w="17" w:type="dxa"/>
              <w:right w:w="57" w:type="dxa"/>
            </w:tcMar>
            <w:vAlign w:val="center"/>
            <w:hideMark/>
          </w:tcPr>
          <w:p w:rsidR="00FA17BE" w:rsidRPr="00FA17BE" w:rsidRDefault="00FA17BE" w:rsidP="00FA17BE">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2028 год</w:t>
            </w:r>
          </w:p>
        </w:tc>
      </w:tr>
    </w:tbl>
    <w:p w:rsidR="00C62858" w:rsidRPr="00E16EA5" w:rsidRDefault="00C62858" w:rsidP="00E16EA5">
      <w:pPr>
        <w:spacing w:after="0" w:line="240" w:lineRule="auto"/>
        <w:rPr>
          <w:sz w:val="2"/>
          <w:szCs w:val="2"/>
        </w:rPr>
      </w:pPr>
    </w:p>
    <w:tbl>
      <w:tblPr>
        <w:tblW w:w="15168" w:type="dxa"/>
        <w:tblInd w:w="-5" w:type="dxa"/>
        <w:tblLook w:val="04A0" w:firstRow="1" w:lastRow="0" w:firstColumn="1" w:lastColumn="0" w:noHBand="0" w:noVBand="1"/>
      </w:tblPr>
      <w:tblGrid>
        <w:gridCol w:w="2552"/>
        <w:gridCol w:w="5812"/>
        <w:gridCol w:w="2268"/>
        <w:gridCol w:w="2268"/>
        <w:gridCol w:w="2268"/>
      </w:tblGrid>
      <w:tr w:rsidR="00FA17BE" w:rsidRPr="00FA17BE" w:rsidTr="00253AD3">
        <w:trPr>
          <w:cantSplit/>
          <w:trHeight w:val="340"/>
          <w:tblHeader/>
        </w:trPr>
        <w:tc>
          <w:tcPr>
            <w:tcW w:w="2552" w:type="dxa"/>
            <w:tcBorders>
              <w:top w:val="single" w:sz="4" w:space="0" w:color="auto"/>
              <w:left w:val="single" w:sz="4" w:space="0" w:color="auto"/>
              <w:bottom w:val="single" w:sz="4" w:space="0" w:color="auto"/>
              <w:right w:val="single" w:sz="4" w:space="0" w:color="auto"/>
            </w:tcBorders>
            <w:shd w:val="clear" w:color="auto" w:fill="auto"/>
            <w:tcMar>
              <w:left w:w="57" w:type="dxa"/>
              <w:bottom w:w="17" w:type="dxa"/>
              <w:right w:w="57" w:type="dxa"/>
            </w:tcMar>
            <w:vAlign w:val="cente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w:t>
            </w:r>
          </w:p>
        </w:tc>
        <w:tc>
          <w:tcPr>
            <w:tcW w:w="5812" w:type="dxa"/>
            <w:tcBorders>
              <w:top w:val="single" w:sz="4" w:space="0" w:color="auto"/>
              <w:left w:val="nil"/>
              <w:bottom w:val="single" w:sz="4" w:space="0" w:color="auto"/>
              <w:right w:val="single" w:sz="4" w:space="0" w:color="auto"/>
            </w:tcBorders>
            <w:shd w:val="clear" w:color="auto" w:fill="auto"/>
            <w:tcMar>
              <w:left w:w="57" w:type="dxa"/>
              <w:bottom w:w="17" w:type="dxa"/>
              <w:right w:w="57" w:type="dxa"/>
            </w:tcMar>
            <w:vAlign w:val="cente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w:t>
            </w:r>
          </w:p>
        </w:tc>
        <w:tc>
          <w:tcPr>
            <w:tcW w:w="2268" w:type="dxa"/>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w:t>
            </w:r>
          </w:p>
        </w:tc>
        <w:tc>
          <w:tcPr>
            <w:tcW w:w="2268" w:type="dxa"/>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w:t>
            </w:r>
          </w:p>
        </w:tc>
        <w:tc>
          <w:tcPr>
            <w:tcW w:w="2268" w:type="dxa"/>
            <w:tcBorders>
              <w:top w:val="single" w:sz="4" w:space="0" w:color="auto"/>
              <w:left w:val="nil"/>
              <w:bottom w:val="single" w:sz="4" w:space="0" w:color="auto"/>
              <w:right w:val="single" w:sz="4" w:space="0" w:color="auto"/>
            </w:tcBorders>
            <w:shd w:val="clear" w:color="auto" w:fill="auto"/>
            <w:noWrap/>
            <w:tcMar>
              <w:left w:w="57" w:type="dxa"/>
              <w:bottom w:w="17" w:type="dxa"/>
              <w:right w:w="57" w:type="dxa"/>
            </w:tcMar>
            <w:vAlign w:val="cente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1 00 00000 00 0000 000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НАЛОГОВЫЕ И НЕНАЛОГОВЫЕ ДОХОДЫ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211 341 977 186,79</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224 217 616 805,30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239 297 861 191,94</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1 01 00000 00 0000 000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НАЛОГИ НА ПРИБЫЛЬ, ДОХОДЫ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137 443 446 654,34</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148 876 134 634,17</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161 312 208 259,21</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1 01 01000 00 0000 110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 на прибыль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49 619 853 654,34</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53 688 673 634,17</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58 089 027 259,21</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1 01 02000 01 0000 110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 на доходы физических лиц</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87 823 593 000,00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95 187 461 000,00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103 223 181 000,00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1 03 00000 00 0000 000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23 196 101 694,51</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23 236 174 083,27</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24 255 210 634,98</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1 03 02000 01 0000 110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23 196 101 694,51</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23 236 174 083,27</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24 255 210 634,98</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1 05 00000 00 0000 000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НАЛОГИ НА СОВОКУПНЫЙ ДОХОД</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23 777 905 000,00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25 609 647 000,00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26 665 549 000,00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1 05 01000 00 0000 110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23 037 229 000,00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24 785 443 000,00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25 813 388 000,00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1 05 06000 01 0000 110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 на профессиональный доход</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740 676 000,00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824 204 000,00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852 161 000,00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1 06 00000 00 0000 000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НАЛОГИ НА ИМУЩЕСТВО</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17 834 455 000,00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18 147 035 000,00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18 497 120 000,00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1 06 02000 02 0000 110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 на имущество организаций</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15 424 086 000,00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15 736 666 000,00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16 086 751 000,00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1 06 04000 02 0000 110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Транспортный налог</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2 410 369 000,00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2 410 369 000,00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2 410 369 000,00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1 07 00000 00 0000 000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3 623 909 000,00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3 697 139 000,00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3 772 099 000,00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1 07 01000 01 0000 110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Налог на добычу полезных ископаемых</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691 938 000,00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722 754 000,00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754 986 000,00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1 07 04000 01 0000 110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2 931 971 000,00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2 974 385 000,00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3 017 113 000,00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1 08 00000 00 0000 000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ГОСУДАРСТВЕННАЯ ПОШЛИНА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485 736 200,00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486 618 400,00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486 680 300,00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1 08 05000 01 0000 110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103 000,00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103 000,00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103 000,00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1 08 06000 01 0000 110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74 874 000,00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74 874 000,00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74 874 000,00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1 08 07000 01 0000 110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410 759 200,00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411 641 400,00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411 703 300,00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1 11 00000 00 0000 000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1 268 468 488,21</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250 509 000,80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296 835 744,17</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1 11 01000 00 0000 120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135 325 000,00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120 350 000,00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165 375 000,00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1 11 02000 00 0000 120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размещения средств бюджетов</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1 000 000 000,00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1 11 03000 00 0000 120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1 176 750,61</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362 282,88</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38 838,25</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1 11 05000 00 0000 120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89 869 839,68</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88 083 510,00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89 798 438,00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1 11 05300 00 0000 120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418 170,00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428 600,00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439 290,00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1 11 07000 00 0000 120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40 934 900,00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41 155 060,00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41 054 630,00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1 11 09000 00 0000 120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743 827,92</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129 547,92</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129 547,92</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1 12 00000 00 0000 000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ПЛАТЕЖИ ПРИ ПОЛЬЗОВАНИИ ПРИРОДНЫМИ РЕСУРСАМИ </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687 132 440,00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840 031 440,00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841 130 440,00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1 12 01000 01 0000 120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101 200 000,00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253 000 000,00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253 000 000,00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1 12 02000 00 0000 120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Платежи при пользовании недрами</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7 238 000,00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8 337 000,00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9 436 000,00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1 12 04000 00 0000 120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Плата за использование лесов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578 694 440,00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578 694 440,00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578 694 440,00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1 13 00000 00 0000 000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ОКАЗАНИЯ ПЛАТНЫХ УСЛУГ И КОМПЕНСАЦИИ ЗАТРАТ  ГОСУДАРСТВА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275 216 154,32</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266 319 990,68</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266 373 537,90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1 13 01000 00 0000 130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23 392 652,59</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23 447 539,52</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23 509 683,82</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1 13 02000 00 0000 130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компенсации затрат государства</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251 823 501,73</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242 872 451,16</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242 863 854,08</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1 14 00000 00 0000 000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22 846 440,46</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21 768 956,73</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17 047 600,21</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1 14 01000 00 0000 410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продажи квартир</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21 912 881,90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19 977 244,36</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17 047 600,21</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1 14 02000 00 0000 000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933 558,56</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1 791 712,37</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1 15 00000 00 0000 000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АДМИНИСТРАТИВНЫЕ ПЛАТЕЖИ И СБОРЫ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116 660,80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117 589,70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118 559,40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1 15 02000 00 0000 140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21 110,80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22 039,70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23 009,40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1 15 07000 01 0000 140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95 550,00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95 550,00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95 550,00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1 16 00000 00 0000 000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ШТРАФЫ, САНКЦИИ, ВОЗМЕЩЕНИЕ УЩЕРБА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2 726 643 454,15</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2 786 121 709,95</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2 887 488 116,07</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1 16 01000 01 0000 140</w:t>
            </w:r>
            <w:r w:rsidRPr="00FA17BE">
              <w:rPr>
                <w:rFonts w:ascii="Times New Roman" w:eastAsia="Times New Roman" w:hAnsi="Times New Roman" w:cs="Times New Roman"/>
                <w:sz w:val="24"/>
                <w:szCs w:val="24"/>
                <w:lang w:eastAsia="ru-RU"/>
              </w:rPr>
              <w:br w:type="page"/>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1 524 752 206,88</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1 524 532 206,88</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1 524 312 206,88</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1 16 02000 02 0000 140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7 000 000,00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7 000 000,00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7 000 000,00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1 16 07000 01 0000 140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51 624 343,37</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15 597 205,75</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15 597 205,75</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1 16 10000 00 0000 140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458 625,49</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458 625,49</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450 625,49</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1 16 11000 01 0000 140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Платежи, уплачиваемые в целях возмещения вреда</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3 434 565,00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3 585 642,10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3 743 410,40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1 16 18000 02 0000 140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1 139 373 713,41</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1 234 948 029,73</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1 336 384 667,55</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2 00 00000 00 0000 000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БЕЗВОЗМЕЗДНЫЕ ПОСТУПЛЕНИЯ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44 810 584 993,16</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41 902 747 600,00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54 776 034 600,00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44 640 822 600,00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41 902 747 600,00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54 776 034 600,00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2 02 10000 00 0000 150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Дотации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2 744 507 300,00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1 952 402 200,00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408 276 300,00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2 02 15001 02 0000 150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2 362 705 300,00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1 699 188 200,00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140 125 300,00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2 02 15010 02 0000 150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381 802 000,00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253 214 000,00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268 151 000,00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2 02 20000 00 0000 150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Субсидии бюджетам бюджетной системы Российской Федерации (межбюджетные субсидии)</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35 438 709 900,00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33 426 654 700,00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47 656 263 600,00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2 02 25014 02 0000 150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увеличения производства картофеля и овощей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42 928 700,00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42 463 900,00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41 970 300,00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2 02 25016 02 0000 150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малого агробизнеса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82 000 000,00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53 418 000,00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53 418 000,00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2 02 25027 02 0000 150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22 970 800,00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2 02 25048 02 0000 150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обеспечением отдельных категорий граждан жильем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5 263 200,00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5 356 500,00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5 356 500,00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2 02 25049 02 0000 150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1 405 207 300,00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1 487 089 400,00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2 840 433 300,00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2 02 25052 02 0000 150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297 672 700,00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375 710 400,00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2 02 25054 02 0000 150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253 044 000,00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503 280 000,00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2 02 25066 02 0000 150</w:t>
            </w:r>
            <w:r w:rsidRPr="00FA17BE">
              <w:rPr>
                <w:rFonts w:ascii="Times New Roman" w:eastAsia="Times New Roman" w:hAnsi="Times New Roman" w:cs="Times New Roman"/>
                <w:sz w:val="24"/>
                <w:szCs w:val="24"/>
                <w:lang w:eastAsia="ru-RU"/>
              </w:rPr>
              <w:br w:type="page"/>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540 700,00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544 000,00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544 700,00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2 02 25078 02 0000 150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720 358 200,00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949 165 900,00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1 024 086 100,00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2 02 25081 02 0000 150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8 561 600,00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8 554 500,00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8 527 100,00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2 02 25082 02 0000 150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314 574 500,00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311 831 400,00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308 113 700,00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2 02 25086 02 0000 150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10 084 500,00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14 591 300,00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20 790 000,00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2 02 25107 02 0000 150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39 397 100,00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2 02 25108 02 0000 150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снижение совокупного объема выбросов загрязняющих веществ в атмосферный воздух</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221 567 400,00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1 361 401 500,00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2 02 25133 02 0000 150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24 501 200,00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2 02 25138 02 0000 150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w:t>
            </w:r>
            <w:r w:rsidR="00253AD3">
              <w:rPr>
                <w:rFonts w:ascii="Times New Roman" w:eastAsia="Times New Roman" w:hAnsi="Times New Roman" w:cs="Times New Roman"/>
                <w:sz w:val="24"/>
                <w:szCs w:val="24"/>
                <w:lang w:eastAsia="ru-RU"/>
              </w:rPr>
              <w:t xml:space="preserve">ием до </w:t>
            </w:r>
            <w:r w:rsidRPr="00FA17BE">
              <w:rPr>
                <w:rFonts w:ascii="Times New Roman" w:eastAsia="Times New Roman" w:hAnsi="Times New Roman" w:cs="Times New Roman"/>
                <w:sz w:val="24"/>
                <w:szCs w:val="24"/>
                <w:lang w:eastAsia="ru-RU"/>
              </w:rPr>
              <w:t>50 тысяч человек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103 680 000,00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101 120 000,00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98 560 000,00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2 02 25140 02 0000 150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создание сети научно-производственных центров испытаний и компетенций в области развития технологий беспилотных авиационных систем</w:t>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500 000 000,00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2 02 25143 02 0000 150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16 200 000,00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15 800 000,00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15 400 000,00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2 02 25146 02 0000 150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366 211 800,00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2 02 25147 02 0000 150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24 846 000,00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28 587 800,00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2 02 25149 02 0000 150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инженерной и транспортной инфраструктуры в целях создания федеральных круглогодичных курортов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392 300 000,00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1 632 402 800,00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1 563 965 000,00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2 02 25152 02 0000 150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13 023 000,00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2 02 25154 02 0000 150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коммунальной инфраструктуры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360 169 500,00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616 879 000,00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910 263 400,00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2 02 25158 02 0000 150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17 871 800,00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11 022 000,00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18 219 000,00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2 02 25163 02 0000 150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512 065 900,00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518 913 400,00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1 070 749 600,00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2 02 25179 02 0000 150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135 569 300,00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161 044 300,00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161 359 600,00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2 02 25201 02 0000 150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48 439 500,00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48 255 800,00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47 922 100,00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2 02 25202 02 0000 150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45 838 500,00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50 786 200,00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50 457 700,00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2 02 25203 02 0000 150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4 346 000,00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2 716 500,00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2 02 25214 02 0000 150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93 361 100,00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95 415 300,00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96 061 700,00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2 02 25216 02 0000 150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3 428 800,00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3 570 900,00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3 565 700,00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2 02 25228 02 0000 150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2 804 000,00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2 041 600,00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2 012 900,00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2 02 25229 02 0000 150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3 214 400,00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3 221 900,00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3 219 200,00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2 02 25256 02 0000 150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32 400 000,00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31 600 000,00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23 100 000,00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2 02 25266 02 0000 150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модернизацию медицинских изделий и иного оборудования, дооснащение или переоснащение медицинскими изделиями и иным оборудованием существующи</w:t>
            </w:r>
            <w:r w:rsidR="00C42ADA">
              <w:rPr>
                <w:rFonts w:ascii="Times New Roman" w:eastAsia="Times New Roman" w:hAnsi="Times New Roman" w:cs="Times New Roman"/>
                <w:sz w:val="24"/>
                <w:szCs w:val="24"/>
                <w:lang w:eastAsia="ru-RU"/>
              </w:rPr>
              <w:t>х и (или) новых (организуемых) с</w:t>
            </w:r>
            <w:r w:rsidRPr="00FA17BE">
              <w:rPr>
                <w:rFonts w:ascii="Times New Roman" w:eastAsia="Times New Roman" w:hAnsi="Times New Roman" w:cs="Times New Roman"/>
                <w:sz w:val="24"/>
                <w:szCs w:val="24"/>
                <w:lang w:eastAsia="ru-RU"/>
              </w:rPr>
              <w:t>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139 799 300,00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2 02 25289 02 0000 150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федерального проекта "Производительность труда"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45 261 000,00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47 915 500,00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49 984 700,00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2 02 25292 02 0000 150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9 651 400,00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10 633 800,00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10 524 200,00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2 02 25304 02 0000 150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FA17BE">
              <w:rPr>
                <w:rFonts w:ascii="Times New Roman" w:eastAsia="Times New Roman" w:hAnsi="Times New Roman" w:cs="Times New Roman"/>
                <w:sz w:val="24"/>
                <w:szCs w:val="24"/>
                <w:lang w:eastAsia="ru-RU"/>
              </w:rPr>
              <w:br w:type="page"/>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1 344 870 400,00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1 278 929 000,00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1 197 641 800,00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2 02 25305 02 0000 150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139 539 800,00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139 033 000,00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82 672 100,00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2 02 25315 02 0000 150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242 488 300,00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267 936 600,00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2 02 25316 02 0000 150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181 828 500,00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299 542 000,00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289 366 100,00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2 02 25341 02 0000 150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развитие сельского туризма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19 449 000,00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14 920 000,00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15 615 000,00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2 02 25349 02 0000 150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23 300 000,00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2 02 25358 02 0000 150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38 236 100,00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37 821 900,00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37 298 800,00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2 02 25365 02 0000 150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384 066 800,00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1 466 683 200,00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2 639 746 400,00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2 02 25372 02 0000 150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4 506 400,00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2 02 25385 02 0000 150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40 274 600,00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43 963 400,00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43 837 200,00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2 02 25402 02 0000 150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31 824 700,00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32 269 700,00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32 591 600,00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2 02 25404 02 0000 150</w:t>
            </w:r>
            <w:r w:rsidRPr="00FA17BE">
              <w:rPr>
                <w:rFonts w:ascii="Times New Roman" w:eastAsia="Times New Roman" w:hAnsi="Times New Roman" w:cs="Times New Roman"/>
                <w:sz w:val="24"/>
                <w:szCs w:val="24"/>
                <w:lang w:eastAsia="ru-RU"/>
              </w:rPr>
              <w:br w:type="page"/>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286 472 300,00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278 336 900,00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285 554 900,00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2 02 25417 02 0000 150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финансовое обеспечение дорожной деятельности опорных населенных пунктов от 20 тысяч человек Дальневосточного федерального округа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427 303 500,00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2 02 25418 02 0000 150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45 281 900,00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142 620 300,00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142 656 100,00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2 02 25424 02 0000 150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970 000 000,00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2 02 25436 02 0000 150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8 867 000,00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4 377 800,00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1 300 900,00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2 02 25447 02 0000 150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4 660 840 800,00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5 977 201 700,00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8 357 100 300,00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2 02 25454 02 0000 150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создание модельных муниципальных библиотек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44 620 000,00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2 02 25463 02 0000 150</w:t>
            </w:r>
            <w:r w:rsidRPr="00FA17BE">
              <w:rPr>
                <w:rFonts w:ascii="Times New Roman" w:eastAsia="Times New Roman" w:hAnsi="Times New Roman" w:cs="Times New Roman"/>
                <w:sz w:val="24"/>
                <w:szCs w:val="24"/>
                <w:lang w:eastAsia="ru-RU"/>
              </w:rPr>
              <w:br w:type="page"/>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входящих в состав Дальневосточного федерального округа, в целях софинансирования расходных обязательств, связанных с увеличением размера государственной поддержки семьям, имеющим детей, проживающим на территориях указанных субъектов Российской Федерации, в части погашения обязательств по ипотечным жилищным кредитам (займам)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451 068 800,00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2 02 25467 02 0000 150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12 551 400,00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11 360 000,00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11 153 000,00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2 02 25468 02 0000 150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207 100,00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206 700,00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205 700,00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2 02 25478 02 0000 150</w:t>
            </w:r>
            <w:r w:rsidRPr="00FA17BE">
              <w:rPr>
                <w:rFonts w:ascii="Times New Roman" w:eastAsia="Times New Roman" w:hAnsi="Times New Roman" w:cs="Times New Roman"/>
                <w:sz w:val="24"/>
                <w:szCs w:val="24"/>
                <w:lang w:eastAsia="ru-RU"/>
              </w:rPr>
              <w:br w:type="page"/>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214 650 000,00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181 700 000,00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177 100 000,00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2 02 25494 02 0000 150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55 912 600,00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68 214 300,00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2 02 25497 02 0000 150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64 710 200,00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67 743 900,00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66 379 900,00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2 02 25501 02 0000 150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поддержку приоритетных направлений агропромышленного комплекса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270 971 700,00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270 998 200,00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270 940 000,00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2 02 25505 02 0000 150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14 459 769 500,00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12 157 133 900,00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11 741 977 000,00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2 02 25513 02 0000 150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модернизацию региональных и (или) муниципальных учреждений культуры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157 006 300,00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437 186 400,00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491 194 500,00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2 02 25514 02 0000 150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20 443 000,00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20 252 300,00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15 544 700,00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2 02 25517 02 0000 150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w:t>
            </w:r>
            <w:r w:rsidR="00700F6D">
              <w:rPr>
                <w:rFonts w:ascii="Times New Roman" w:eastAsia="Times New Roman" w:hAnsi="Times New Roman" w:cs="Times New Roman"/>
                <w:sz w:val="24"/>
                <w:szCs w:val="24"/>
                <w:lang w:eastAsia="ru-RU"/>
              </w:rPr>
              <w:br/>
            </w:r>
            <w:r w:rsidRPr="00FA17BE">
              <w:rPr>
                <w:rFonts w:ascii="Times New Roman" w:eastAsia="Times New Roman" w:hAnsi="Times New Roman" w:cs="Times New Roman"/>
                <w:sz w:val="24"/>
                <w:szCs w:val="24"/>
                <w:lang w:eastAsia="ru-RU"/>
              </w:rPr>
              <w:t>300 тысяч человек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9 145 200,00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5 810 500,00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5 792 000,00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2 02 25518 02 0000 150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1 831 700,00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2 02 25519 02 0000 150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7 814 800,00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47 924 500,00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7 735 100,00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2 02 25527 02 0000 150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243 761 500,00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311 117 700,00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35 095 200,00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2 02 25533 02 0000 150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35 120 800,00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2 02 25544 02 0000 150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13 542 100,00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2 02 25545 02 0000 150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14 676 100,00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29 148 900,00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48 125 800,00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2 02 25546 02 0000 150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5 329 800,00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2 225 400,00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772 200,00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2 02 25552 02 0000 150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90 504 400,00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98 774 500,00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2 02 25553 02 0000 150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40 500 000,00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2 02 25554 02 0000 150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108 585 300,00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97 008 400,00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95 334 100,00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2 02 25555 02 0000 150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479 979 700,00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460 155 800,00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459 806 700,00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2 02 25558 02 0000 150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215 326 300,00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232 007 700,00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2 02 25559 02 0000 150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Субсидии бюджетам субъектов Российской Федерации на оснащение общеобразовательных организаций средствами обучения и воспитания для реализации учебных предметов </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71 362 700,00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2 02 25576 02 0000 150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10 345 500,00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2 02 25586 02 0000 150</w:t>
            </w:r>
            <w:r w:rsidRPr="00FA17BE">
              <w:rPr>
                <w:rFonts w:ascii="Times New Roman" w:eastAsia="Times New Roman" w:hAnsi="Times New Roman" w:cs="Times New Roman"/>
                <w:sz w:val="24"/>
                <w:szCs w:val="24"/>
                <w:lang w:eastAsia="ru-RU"/>
              </w:rPr>
              <w:br w:type="page"/>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231 023 600,00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234 488 300,00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234 527 300,00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2 02 25590 02 0000 150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региональных и муниципальных музеев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6 410 400,00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33 000 000,00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25 000 000,00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2 02 25598 02 0000 150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проведение мелиоративных мероприятий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268 197 000,00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2 02 25599 02 0000 150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5 241 000,00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2 02 25750 02 0000 150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112 981 600,00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59 560 300,00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2 02 25752 02 0000 150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38 424 000,00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17 682 000,00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2 02 25753 02 0000 150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106 110 000,00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52 140 000,00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80 080 000,00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2 02 25767 02 0000 150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расходных обязательств субъектов Российской Федерации, входящих в состав Дальневосточного федерального округа, по удалению имущества, затонувшего во внутренних морских водах, в территориальном море и исключительной экономической зоне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105 500 000,00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2 02 27110 02 0000 150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создания и (или) модернизации инфраструктуры в сфере культуры региональной (муниципальной) собственности</w:t>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439 200 000,00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2 02 27111 02 0000 150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3 689 499 200,00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1 046 608 700,00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9 508 835 200,00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lastRenderedPageBreak/>
              <w:t>2 02 30000 00 0000 150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Субвенции бюджетам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4 233 777 300,00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4 269 095 600,00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4 452 370 800,00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2 02 35063 02 0000 150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35 358 500,00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1 873 500,00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31 347 100,00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2 02 35067 02 0000 150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1 947 600,00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1 925 600,00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1 942 300,00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2 02 35069 02 0000 150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реализацию мероприятий по уходу за лесными культурами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3 721 400,00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3 729 700,00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2 02 35118 02 0000 150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51 785 400,00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57 772 400,00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73 571 800,00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2 02 35120 02 0000 150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31 837 500,00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2 381 200,00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2 579 900,00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2 02 35128 02 0000 150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23 964 300,00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57 946 500,00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103 609 500,00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2 02 35129 02 0000 150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537 659 400,00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587 732 600,00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546 107 900,00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2 02 35135 02 0000 150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700F6D">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700F6D">
              <w:rPr>
                <w:rFonts w:ascii="Times New Roman" w:eastAsia="Times New Roman" w:hAnsi="Times New Roman" w:cs="Times New Roman"/>
                <w:sz w:val="24"/>
                <w:szCs w:val="24"/>
                <w:lang w:eastAsia="ru-RU"/>
              </w:rPr>
              <w:t>№</w:t>
            </w:r>
            <w:r w:rsidRPr="00FA17BE">
              <w:rPr>
                <w:rFonts w:ascii="Times New Roman" w:eastAsia="Times New Roman" w:hAnsi="Times New Roman" w:cs="Times New Roman"/>
                <w:sz w:val="24"/>
                <w:szCs w:val="24"/>
                <w:lang w:eastAsia="ru-RU"/>
              </w:rPr>
              <w:t xml:space="preserve"> 5-ФЗ "О ветеранах"</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28 775 800,00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27 638 400,00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14 520 500,00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2 02 35176 02 0000 150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700F6D">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700F6D">
              <w:rPr>
                <w:rFonts w:ascii="Times New Roman" w:eastAsia="Times New Roman" w:hAnsi="Times New Roman" w:cs="Times New Roman"/>
                <w:sz w:val="24"/>
                <w:szCs w:val="24"/>
                <w:lang w:eastAsia="ru-RU"/>
              </w:rPr>
              <w:t>№</w:t>
            </w:r>
            <w:r w:rsidRPr="00FA17BE">
              <w:rPr>
                <w:rFonts w:ascii="Times New Roman" w:eastAsia="Times New Roman" w:hAnsi="Times New Roman" w:cs="Times New Roman"/>
                <w:sz w:val="24"/>
                <w:szCs w:val="24"/>
                <w:lang w:eastAsia="ru-RU"/>
              </w:rPr>
              <w:t xml:space="preserve"> 181-ФЗ "О социальной защите инвалидов в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57 575 400,00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57 605 800,00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68 843 900,00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2 02 35220 02 0000 150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Pr="00FA17BE">
              <w:rPr>
                <w:rFonts w:ascii="Times New Roman" w:eastAsia="Times New Roman" w:hAnsi="Times New Roman" w:cs="Times New Roman"/>
                <w:sz w:val="24"/>
                <w:szCs w:val="24"/>
                <w:lang w:eastAsia="ru-RU"/>
              </w:rPr>
              <w:br w:type="page"/>
            </w:r>
            <w:r w:rsidRPr="00FA17BE">
              <w:rPr>
                <w:rFonts w:ascii="Times New Roman" w:eastAsia="Times New Roman" w:hAnsi="Times New Roman" w:cs="Times New Roman"/>
                <w:sz w:val="24"/>
                <w:szCs w:val="24"/>
                <w:lang w:eastAsia="ru-RU"/>
              </w:rPr>
              <w:br w:type="page"/>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104 024 400,00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108 138 300,00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112 429 900,00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2 02 35240 02 0000 150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700F6D">
              <w:rPr>
                <w:rFonts w:ascii="Times New Roman" w:eastAsia="Times New Roman" w:hAnsi="Times New Roman" w:cs="Times New Roman"/>
                <w:sz w:val="24"/>
                <w:szCs w:val="24"/>
                <w:lang w:eastAsia="ru-RU"/>
              </w:rPr>
              <w:br/>
            </w:r>
            <w:r w:rsidRPr="00FA17BE">
              <w:rPr>
                <w:rFonts w:ascii="Times New Roman" w:eastAsia="Times New Roman" w:hAnsi="Times New Roman" w:cs="Times New Roman"/>
                <w:sz w:val="24"/>
                <w:szCs w:val="24"/>
                <w:lang w:eastAsia="ru-RU"/>
              </w:rPr>
              <w:t>№ 157-ФЗ "Об иммунопрофилактике инфекционных болезней"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66 300,00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69 000,00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71 700,00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2 02 35250 02 0000 150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1 196 568 900,00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1 195 906 500,00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1 195 699 200,00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2 02 35290 02 0000 150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664 427 800,00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681 169 200,00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647 172 200,00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2 02 35345 02 0000 150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354 125 900,00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342 879 900,00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343 737 000,00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2 02 35429 02 0000 150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26 849 600,00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18 675 300,00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27 177 500,00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2 02 35431 02 0000 150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формирование запаса лесных семян для лесовосстановления на всех участках вырубленных и погибших лесных насаждений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791 700,00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951 300,00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2 02 35432 02 0000 150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58 334 600,00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25 221 500,00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136 704 200,00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2 02 35460 02 0000 150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765 240 800,00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790 933 400,00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822 623 200,00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2 02 35900 02 0000 150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города Байконура</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295 235 100,00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306 713 400,00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319 552 000,00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2 02 40000 00 0000 150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vAlign w:val="center"/>
            <w:hideMark/>
          </w:tcPr>
          <w:p w:rsidR="00FA17BE" w:rsidRPr="00FA17BE" w:rsidRDefault="00FA17BE" w:rsidP="00253AD3">
            <w:pPr>
              <w:spacing w:after="0" w:line="240" w:lineRule="auto"/>
              <w:jc w:val="both"/>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Иные межбюджетные трансферты</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2 223 828 100,00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2 254 595 100,00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bCs/>
                <w:sz w:val="24"/>
                <w:szCs w:val="24"/>
                <w:lang w:eastAsia="ru-RU"/>
              </w:rPr>
            </w:pPr>
            <w:r w:rsidRPr="00FA17BE">
              <w:rPr>
                <w:rFonts w:ascii="Times New Roman" w:eastAsia="Times New Roman" w:hAnsi="Times New Roman" w:cs="Times New Roman"/>
                <w:bCs/>
                <w:sz w:val="24"/>
                <w:szCs w:val="24"/>
                <w:lang w:eastAsia="ru-RU"/>
              </w:rPr>
              <w:t>2 259 123 900,00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2 02 45050 02 0000 150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56 142 300,00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66 987 200,00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66 950 200,00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noWrap/>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2 02 45141 02 0000 150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22 300 000,00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22 300 000,00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22 300 000,00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2 02 45142 02 0000 150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9 471 500,00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9 471 500,00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9 471 500,00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2 02 45161 02 0000 150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151 221 100,00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151 221 100,00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151 221 100,00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lastRenderedPageBreak/>
              <w:t>2 02 45303 02 0000 150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1 793 680 800,00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1 810 943 700,00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1 810 943 700,00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2 02 45363 02 0000 150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190 011 600,00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192 630 800,00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197 154 900,00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2 02 45476 02 0000 150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1 000 800,00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1 040 800,00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1 082 500,00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2 07 00000 00 0000 000</w:t>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ПРОЧИЕ БЕЗВОЗМЕЗДНЫЕ ПОСТУПЛЕНИЯ</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169 762 393,16</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53AD3">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2 07 02030 02 0000 150</w:t>
            </w:r>
            <w:r w:rsidRPr="00FA17BE">
              <w:rPr>
                <w:rFonts w:ascii="Times New Roman" w:eastAsia="Times New Roman" w:hAnsi="Times New Roman" w:cs="Times New Roman"/>
                <w:sz w:val="24"/>
                <w:szCs w:val="24"/>
                <w:lang w:eastAsia="ru-RU"/>
              </w:rPr>
              <w:br w:type="page"/>
            </w:r>
            <w:r w:rsidRPr="00FA17BE">
              <w:rPr>
                <w:rFonts w:ascii="Times New Roman" w:eastAsia="Times New Roman" w:hAnsi="Times New Roman" w:cs="Times New Roman"/>
                <w:sz w:val="24"/>
                <w:szCs w:val="24"/>
                <w:lang w:eastAsia="ru-RU"/>
              </w:rPr>
              <w:br w:type="page"/>
            </w: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both"/>
              <w:rPr>
                <w:rFonts w:ascii="Times New Roman" w:eastAsia="Times New Roman" w:hAnsi="Times New Roman" w:cs="Times New Roman"/>
                <w:sz w:val="24"/>
                <w:szCs w:val="24"/>
                <w:lang w:eastAsia="ru-RU"/>
              </w:rPr>
            </w:pPr>
            <w:r w:rsidRPr="00FA17BE">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169 762 393,16</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c>
          <w:tcPr>
            <w:tcW w:w="2268" w:type="dxa"/>
            <w:tcBorders>
              <w:top w:val="nil"/>
              <w:left w:val="nil"/>
              <w:bottom w:val="single" w:sz="4" w:space="0" w:color="auto"/>
              <w:right w:val="single" w:sz="4" w:space="0" w:color="auto"/>
            </w:tcBorders>
            <w:shd w:val="clear" w:color="auto" w:fill="auto"/>
            <w:tcMar>
              <w:left w:w="57" w:type="dxa"/>
              <w:bottom w:w="17" w:type="dxa"/>
              <w:right w:w="57" w:type="dxa"/>
            </w:tcMar>
            <w:vAlign w:val="bottom"/>
            <w:hideMark/>
          </w:tcPr>
          <w:p w:rsidR="00FA17BE" w:rsidRPr="00FA17BE" w:rsidRDefault="00FA17BE" w:rsidP="00253AD3">
            <w:pPr>
              <w:spacing w:after="0" w:line="240" w:lineRule="auto"/>
              <w:jc w:val="right"/>
              <w:rPr>
                <w:rFonts w:ascii="Times New Roman" w:eastAsia="Times New Roman" w:hAnsi="Times New Roman" w:cs="Times New Roman"/>
                <w:color w:val="000000"/>
                <w:sz w:val="24"/>
                <w:szCs w:val="24"/>
                <w:lang w:eastAsia="ru-RU"/>
              </w:rPr>
            </w:pPr>
            <w:r w:rsidRPr="00FA17BE">
              <w:rPr>
                <w:rFonts w:ascii="Times New Roman" w:eastAsia="Times New Roman" w:hAnsi="Times New Roman" w:cs="Times New Roman"/>
                <w:color w:val="000000"/>
                <w:sz w:val="24"/>
                <w:szCs w:val="24"/>
                <w:lang w:eastAsia="ru-RU"/>
              </w:rPr>
              <w:t>0,00</w:t>
            </w:r>
          </w:p>
        </w:tc>
      </w:tr>
      <w:tr w:rsidR="00FA17BE" w:rsidRPr="00FA17BE" w:rsidTr="00213279">
        <w:trPr>
          <w:cantSplit/>
          <w:trHeight w:val="340"/>
        </w:trPr>
        <w:tc>
          <w:tcPr>
            <w:tcW w:w="2552" w:type="dxa"/>
            <w:tcBorders>
              <w:top w:val="nil"/>
              <w:left w:val="single" w:sz="4" w:space="0" w:color="auto"/>
              <w:bottom w:val="single" w:sz="4" w:space="0" w:color="auto"/>
              <w:right w:val="single" w:sz="4" w:space="0" w:color="auto"/>
            </w:tcBorders>
            <w:shd w:val="clear" w:color="auto" w:fill="auto"/>
            <w:tcMar>
              <w:left w:w="57" w:type="dxa"/>
              <w:bottom w:w="17" w:type="dxa"/>
              <w:right w:w="57" w:type="dxa"/>
            </w:tcMar>
            <w:hideMark/>
          </w:tcPr>
          <w:p w:rsidR="00FA17BE" w:rsidRPr="00FA17BE" w:rsidRDefault="00FA17BE" w:rsidP="00253AD3">
            <w:pPr>
              <w:spacing w:after="0" w:line="240" w:lineRule="auto"/>
              <w:jc w:val="center"/>
              <w:rPr>
                <w:rFonts w:ascii="Times New Roman" w:eastAsia="Times New Roman" w:hAnsi="Times New Roman" w:cs="Times New Roman"/>
                <w:sz w:val="24"/>
                <w:szCs w:val="24"/>
                <w:lang w:eastAsia="ru-RU"/>
              </w:rPr>
            </w:pPr>
          </w:p>
        </w:tc>
        <w:tc>
          <w:tcPr>
            <w:tcW w:w="5812" w:type="dxa"/>
            <w:tcBorders>
              <w:top w:val="nil"/>
              <w:left w:val="nil"/>
              <w:bottom w:val="single" w:sz="4" w:space="0" w:color="auto"/>
              <w:right w:val="single" w:sz="4" w:space="0" w:color="auto"/>
            </w:tcBorders>
            <w:shd w:val="clear" w:color="auto" w:fill="auto"/>
            <w:tcMar>
              <w:left w:w="57" w:type="dxa"/>
              <w:bottom w:w="17" w:type="dxa"/>
              <w:right w:w="57" w:type="dxa"/>
            </w:tcMar>
            <w:vAlign w:val="center"/>
            <w:hideMark/>
          </w:tcPr>
          <w:p w:rsidR="00FA17BE" w:rsidRPr="00FA17BE" w:rsidRDefault="00FA17BE" w:rsidP="00213279">
            <w:pPr>
              <w:spacing w:after="0" w:line="240" w:lineRule="auto"/>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ВСЕГО ДОХОДОВ</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center"/>
            <w:hideMark/>
          </w:tcPr>
          <w:p w:rsidR="00FA17BE" w:rsidRPr="00FA17BE" w:rsidRDefault="00FA17BE" w:rsidP="00213279">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256 152 562 179,95</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center"/>
            <w:hideMark/>
          </w:tcPr>
          <w:p w:rsidR="00FA17BE" w:rsidRPr="00FA17BE" w:rsidRDefault="00FA17BE" w:rsidP="00213279">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266 120 364 405,30</w:t>
            </w:r>
          </w:p>
        </w:tc>
        <w:tc>
          <w:tcPr>
            <w:tcW w:w="2268" w:type="dxa"/>
            <w:tcBorders>
              <w:top w:val="nil"/>
              <w:left w:val="nil"/>
              <w:bottom w:val="single" w:sz="4" w:space="0" w:color="auto"/>
              <w:right w:val="single" w:sz="4" w:space="0" w:color="auto"/>
            </w:tcBorders>
            <w:shd w:val="clear" w:color="auto" w:fill="auto"/>
            <w:noWrap/>
            <w:tcMar>
              <w:left w:w="57" w:type="dxa"/>
              <w:bottom w:w="17" w:type="dxa"/>
              <w:right w:w="57" w:type="dxa"/>
            </w:tcMar>
            <w:vAlign w:val="center"/>
            <w:hideMark/>
          </w:tcPr>
          <w:p w:rsidR="00FA17BE" w:rsidRPr="00FA17BE" w:rsidRDefault="00FA17BE" w:rsidP="00213279">
            <w:pPr>
              <w:spacing w:after="0" w:line="240" w:lineRule="auto"/>
              <w:jc w:val="right"/>
              <w:rPr>
                <w:rFonts w:ascii="Times New Roman" w:eastAsia="Times New Roman" w:hAnsi="Times New Roman" w:cs="Times New Roman"/>
                <w:b/>
                <w:bCs/>
                <w:sz w:val="24"/>
                <w:szCs w:val="24"/>
                <w:lang w:eastAsia="ru-RU"/>
              </w:rPr>
            </w:pPr>
            <w:r w:rsidRPr="00FA17BE">
              <w:rPr>
                <w:rFonts w:ascii="Times New Roman" w:eastAsia="Times New Roman" w:hAnsi="Times New Roman" w:cs="Times New Roman"/>
                <w:b/>
                <w:bCs/>
                <w:sz w:val="24"/>
                <w:szCs w:val="24"/>
                <w:lang w:eastAsia="ru-RU"/>
              </w:rPr>
              <w:t>294 073 895 791,94</w:t>
            </w:r>
          </w:p>
        </w:tc>
      </w:tr>
    </w:tbl>
    <w:p w:rsidR="009309AB" w:rsidRDefault="009309AB"/>
    <w:sectPr w:rsidR="009309AB" w:rsidSect="008B26C1">
      <w:headerReference w:type="default" r:id="rId6"/>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921" w:rsidRDefault="00C26921" w:rsidP="008B26C1">
      <w:pPr>
        <w:spacing w:after="0" w:line="240" w:lineRule="auto"/>
      </w:pPr>
      <w:r>
        <w:separator/>
      </w:r>
    </w:p>
  </w:endnote>
  <w:endnote w:type="continuationSeparator" w:id="0">
    <w:p w:rsidR="00C26921" w:rsidRDefault="00C26921" w:rsidP="008B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921" w:rsidRDefault="00C26921" w:rsidP="008B26C1">
      <w:pPr>
        <w:spacing w:after="0" w:line="240" w:lineRule="auto"/>
      </w:pPr>
      <w:r>
        <w:separator/>
      </w:r>
    </w:p>
  </w:footnote>
  <w:footnote w:type="continuationSeparator" w:id="0">
    <w:p w:rsidR="00C26921" w:rsidRDefault="00C26921" w:rsidP="008B2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5332318"/>
      <w:docPartObj>
        <w:docPartGallery w:val="Page Numbers (Top of Page)"/>
        <w:docPartUnique/>
      </w:docPartObj>
    </w:sdtPr>
    <w:sdtEndPr>
      <w:rPr>
        <w:rFonts w:ascii="Times New Roman" w:hAnsi="Times New Roman" w:cs="Times New Roman"/>
        <w:sz w:val="28"/>
        <w:szCs w:val="28"/>
      </w:rPr>
    </w:sdtEndPr>
    <w:sdtContent>
      <w:p w:rsidR="008B26C1" w:rsidRPr="008B26C1" w:rsidRDefault="008B26C1">
        <w:pPr>
          <w:pStyle w:val="a5"/>
          <w:jc w:val="center"/>
          <w:rPr>
            <w:rFonts w:ascii="Times New Roman" w:hAnsi="Times New Roman" w:cs="Times New Roman"/>
            <w:sz w:val="28"/>
            <w:szCs w:val="28"/>
          </w:rPr>
        </w:pPr>
        <w:r w:rsidRPr="008B26C1">
          <w:rPr>
            <w:rFonts w:ascii="Times New Roman" w:hAnsi="Times New Roman" w:cs="Times New Roman"/>
            <w:sz w:val="28"/>
            <w:szCs w:val="28"/>
          </w:rPr>
          <w:fldChar w:fldCharType="begin"/>
        </w:r>
        <w:r w:rsidRPr="008B26C1">
          <w:rPr>
            <w:rFonts w:ascii="Times New Roman" w:hAnsi="Times New Roman" w:cs="Times New Roman"/>
            <w:sz w:val="28"/>
            <w:szCs w:val="28"/>
          </w:rPr>
          <w:instrText>PAGE   \* MERGEFORMAT</w:instrText>
        </w:r>
        <w:r w:rsidRPr="008B26C1">
          <w:rPr>
            <w:rFonts w:ascii="Times New Roman" w:hAnsi="Times New Roman" w:cs="Times New Roman"/>
            <w:sz w:val="28"/>
            <w:szCs w:val="28"/>
          </w:rPr>
          <w:fldChar w:fldCharType="separate"/>
        </w:r>
        <w:r w:rsidR="00A610B2">
          <w:rPr>
            <w:rFonts w:ascii="Times New Roman" w:hAnsi="Times New Roman" w:cs="Times New Roman"/>
            <w:noProof/>
            <w:sz w:val="28"/>
            <w:szCs w:val="28"/>
          </w:rPr>
          <w:t>25</w:t>
        </w:r>
        <w:r w:rsidRPr="008B26C1">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7BE"/>
    <w:rsid w:val="00213279"/>
    <w:rsid w:val="00253AD3"/>
    <w:rsid w:val="00700F6D"/>
    <w:rsid w:val="00751D11"/>
    <w:rsid w:val="007C7279"/>
    <w:rsid w:val="008B26C1"/>
    <w:rsid w:val="009309AB"/>
    <w:rsid w:val="00A610B2"/>
    <w:rsid w:val="00C26921"/>
    <w:rsid w:val="00C42ADA"/>
    <w:rsid w:val="00C62858"/>
    <w:rsid w:val="00E16EA5"/>
    <w:rsid w:val="00FA1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D100B0-4187-41D0-B79E-615D7DC6E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A17BE"/>
    <w:rPr>
      <w:color w:val="0000FF"/>
      <w:u w:val="single"/>
    </w:rPr>
  </w:style>
  <w:style w:type="character" w:styleId="a4">
    <w:name w:val="FollowedHyperlink"/>
    <w:basedOn w:val="a0"/>
    <w:uiPriority w:val="99"/>
    <w:semiHidden/>
    <w:unhideWhenUsed/>
    <w:rsid w:val="00FA17BE"/>
    <w:rPr>
      <w:color w:val="800080"/>
      <w:u w:val="single"/>
    </w:rPr>
  </w:style>
  <w:style w:type="paragraph" w:customStyle="1" w:styleId="msonormal0">
    <w:name w:val="msonormal"/>
    <w:basedOn w:val="a"/>
    <w:rsid w:val="00FA17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FA17BE"/>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68">
    <w:name w:val="xl68"/>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69">
    <w:name w:val="xl69"/>
    <w:basedOn w:val="a"/>
    <w:rsid w:val="00FA17BE"/>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0">
    <w:name w:val="xl70"/>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1">
    <w:name w:val="xl71"/>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2">
    <w:name w:val="xl72"/>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6"/>
      <w:szCs w:val="26"/>
      <w:lang w:eastAsia="ru-RU"/>
    </w:rPr>
  </w:style>
  <w:style w:type="paragraph" w:customStyle="1" w:styleId="xl73">
    <w:name w:val="xl73"/>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rsid w:val="00FA17BE"/>
    <w:pPr>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76">
    <w:name w:val="xl76"/>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8">
    <w:name w:val="xl78"/>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9">
    <w:name w:val="xl79"/>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80">
    <w:name w:val="xl80"/>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82">
    <w:name w:val="xl82"/>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3">
    <w:name w:val="xl83"/>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84">
    <w:name w:val="xl84"/>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5">
    <w:name w:val="xl85"/>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86">
    <w:name w:val="xl86"/>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7">
    <w:name w:val="xl87"/>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lang w:eastAsia="ru-RU"/>
    </w:rPr>
  </w:style>
  <w:style w:type="paragraph" w:customStyle="1" w:styleId="xl88">
    <w:name w:val="xl88"/>
    <w:basedOn w:val="a"/>
    <w:rsid w:val="00FA17BE"/>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9">
    <w:name w:val="xl89"/>
    <w:basedOn w:val="a"/>
    <w:rsid w:val="00FA17BE"/>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90">
    <w:name w:val="xl90"/>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1">
    <w:name w:val="xl91"/>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2">
    <w:name w:val="xl92"/>
    <w:basedOn w:val="a"/>
    <w:rsid w:val="00FA17BE"/>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93">
    <w:name w:val="xl93"/>
    <w:basedOn w:val="a"/>
    <w:rsid w:val="00FA17BE"/>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94">
    <w:name w:val="xl94"/>
    <w:basedOn w:val="a"/>
    <w:rsid w:val="00FA17BE"/>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rsid w:val="00FA17BE"/>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6">
    <w:name w:val="xl96"/>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lang w:eastAsia="ru-RU"/>
    </w:rPr>
  </w:style>
  <w:style w:type="paragraph" w:customStyle="1" w:styleId="xl97">
    <w:name w:val="xl97"/>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6"/>
      <w:szCs w:val="26"/>
      <w:lang w:eastAsia="ru-RU"/>
    </w:rPr>
  </w:style>
  <w:style w:type="paragraph" w:customStyle="1" w:styleId="xl98">
    <w:name w:val="xl98"/>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lang w:eastAsia="ru-RU"/>
    </w:rPr>
  </w:style>
  <w:style w:type="paragraph" w:customStyle="1" w:styleId="xl99">
    <w:name w:val="xl99"/>
    <w:basedOn w:val="a"/>
    <w:rsid w:val="00FA17BE"/>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0">
    <w:name w:val="xl100"/>
    <w:basedOn w:val="a"/>
    <w:rsid w:val="00FA17BE"/>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1">
    <w:name w:val="xl101"/>
    <w:basedOn w:val="a"/>
    <w:rsid w:val="00FA17B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styleId="a5">
    <w:name w:val="header"/>
    <w:basedOn w:val="a"/>
    <w:link w:val="a6"/>
    <w:uiPriority w:val="99"/>
    <w:unhideWhenUsed/>
    <w:rsid w:val="008B26C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B26C1"/>
  </w:style>
  <w:style w:type="paragraph" w:styleId="a7">
    <w:name w:val="footer"/>
    <w:basedOn w:val="a"/>
    <w:link w:val="a8"/>
    <w:uiPriority w:val="99"/>
    <w:unhideWhenUsed/>
    <w:rsid w:val="008B26C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B26C1"/>
  </w:style>
  <w:style w:type="paragraph" w:styleId="a9">
    <w:name w:val="Balloon Text"/>
    <w:basedOn w:val="a"/>
    <w:link w:val="aa"/>
    <w:uiPriority w:val="99"/>
    <w:semiHidden/>
    <w:unhideWhenUsed/>
    <w:rsid w:val="00A610B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610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98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25</Pages>
  <Words>6094</Words>
  <Characters>34739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Суровая Юлия Александровна</dc:creator>
  <cp:keywords/>
  <dc:description/>
  <cp:lastModifiedBy>Егупова Марина Анатольевна</cp:lastModifiedBy>
  <cp:revision>11</cp:revision>
  <cp:lastPrinted>2026-04-21T22:59:00Z</cp:lastPrinted>
  <dcterms:created xsi:type="dcterms:W3CDTF">2026-04-15T05:16:00Z</dcterms:created>
  <dcterms:modified xsi:type="dcterms:W3CDTF">2026-04-21T22:59:00Z</dcterms:modified>
</cp:coreProperties>
</file>