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44" w:rsidRDefault="00AE7144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04"/>
        <w:gridCol w:w="2491"/>
        <w:gridCol w:w="936"/>
        <w:gridCol w:w="1942"/>
        <w:gridCol w:w="1942"/>
        <w:gridCol w:w="1942"/>
      </w:tblGrid>
      <w:tr w:rsidR="00AE7144">
        <w:trPr>
          <w:trHeight w:val="1121"/>
        </w:trPr>
        <w:tc>
          <w:tcPr>
            <w:tcW w:w="5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AE7144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5</w:t>
            </w:r>
          </w:p>
          <w:p w:rsidR="007847BC" w:rsidRPr="007847BC" w:rsidRDefault="007847BC" w:rsidP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Pr="007847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проекту закона </w:t>
            </w:r>
          </w:p>
          <w:p w:rsidR="007847BC" w:rsidRPr="007847BC" w:rsidRDefault="007847BC" w:rsidP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47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7847BC" w:rsidRPr="007847BC" w:rsidRDefault="007847BC" w:rsidP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47BC" w:rsidRPr="007847BC" w:rsidRDefault="007847BC" w:rsidP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47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7</w:t>
            </w:r>
          </w:p>
          <w:p w:rsidR="007847BC" w:rsidRPr="007847BC" w:rsidRDefault="007847BC" w:rsidP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47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7847BC" w:rsidRPr="007847BC" w:rsidRDefault="007847BC" w:rsidP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47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AE7144" w:rsidRPr="007847BC" w:rsidRDefault="007847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47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E7144">
        <w:trPr>
          <w:trHeight w:val="586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AE7144">
            <w:pPr>
              <w:rPr>
                <w:rFonts w:ascii="Arial" w:hAnsi="Arial" w:cs="Arial"/>
              </w:rPr>
            </w:pPr>
          </w:p>
        </w:tc>
      </w:tr>
      <w:tr w:rsidR="00AE7144">
        <w:trPr>
          <w:trHeight w:val="861"/>
        </w:trPr>
        <w:tc>
          <w:tcPr>
            <w:tcW w:w="5304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AE7144" w:rsidRDefault="007847BC" w:rsidP="007847B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</w:t>
            </w:r>
          </w:p>
          <w:p w:rsidR="00AE7144" w:rsidRDefault="007847BC" w:rsidP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2023 год и плановый период 2024 и 2025 годов по государственным программам Приморского края и непрограммным направлениям деятельности</w:t>
            </w:r>
            <w:bookmarkEnd w:id="0"/>
          </w:p>
        </w:tc>
      </w:tr>
      <w:tr w:rsidR="00AE7144">
        <w:trPr>
          <w:trHeight w:val="532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7144" w:rsidRDefault="007847B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AE7144">
        <w:trPr>
          <w:trHeight w:val="408"/>
        </w:trPr>
        <w:tc>
          <w:tcPr>
            <w:tcW w:w="5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AE7144" w:rsidRDefault="007847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AE7144" w:rsidRDefault="007847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AE7144">
        <w:trPr>
          <w:trHeight w:val="687"/>
        </w:trPr>
        <w:tc>
          <w:tcPr>
            <w:tcW w:w="530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AE7144">
            <w:pPr>
              <w:rPr>
                <w:rFonts w:ascii="Arial" w:hAnsi="Arial" w:cs="Arial"/>
              </w:rPr>
            </w:pPr>
          </w:p>
        </w:tc>
        <w:tc>
          <w:tcPr>
            <w:tcW w:w="24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AE7144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AE7144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AE7144" w:rsidRDefault="00AE7144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300"/>
        <w:gridCol w:w="2492"/>
        <w:gridCol w:w="932"/>
        <w:gridCol w:w="1942"/>
        <w:gridCol w:w="1942"/>
        <w:gridCol w:w="1942"/>
      </w:tblGrid>
      <w:tr w:rsidR="00AE7144">
        <w:trPr>
          <w:trHeight w:val="316"/>
          <w:tblHeader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30 362 596 458,31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28 240 301 011,90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29 378 344 664,93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4 209 382 318,46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3 292 887 974,76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3 162 531 068,39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266 142 043,70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60 581 414,70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 сердечно-сосудистыми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152 251 735,00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профилактики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онкологическими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011N300000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совершенствование медицинской помощи больным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266 294 600,00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Обеспечение мер социальной поддержки отдельным категориям медицинских работников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2 424 052 294,39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программ модернизации первичного звена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"Старшее поколение"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"Укрепление общественного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здоровья"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приверженности здоровому образу жизни с привлечением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ориентированных некоммерческих организаций и волонтерских движений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26 153 214 139,85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24 947 413 037,14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26 215 813 596,54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87 608 985,00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94 241 917,00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86 288 285,00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сфере охраны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деятельности краевых государственных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6 943 061 663,99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6 973 878 213,07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7 330 095 022,50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медицинского осмотра государственных гражданских служащих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6 782 439 930,01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6 867 365 369,87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7 220 949 665,57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6 362 210 434,54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6 470 213 369,68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6 800 803 590,88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5 922 497 451,59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6 021 738 129,53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6 332 394 807,07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439 712 982,95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448 475 240,15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468 408 783,81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151 921 733,98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97 812 843,20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100 445 356,93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151 921 733,98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97 812 843,20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100 445 356,93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145 921 768,98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91 812 878,20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94 445 391,93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5 999 965,00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5 999 965,00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5 999 965,00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мероприятий "Развитие и укрепление материально-технической базы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краевых государственных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0141300000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885 988 568,97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328 312 846,00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330 599 622,00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модульных фельдшерско-акушерских пунктов и врачебных амбулаторий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800 666 663,97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287 999 036,00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800 666 663,97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287 999 036,00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755 983 093,97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259 599 036,00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284 248 684,00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143 013 049,00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143 013 049,00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143 013 049,00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141 189 640,00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"Строительство, реконструкция и капитальный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ремонт объектов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5 246 678,11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населения Приморского края льготными лекарственными средствами"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2 949 088 608,80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1 851 701 403,00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1 867 430 203,00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назначения, расходными материалами,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специализированными продуктами питания для детей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бланков строгой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отчетности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0142151970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доставку лекарственных препаратов к месту их фактического проживания»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87 695 695,00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88 068 314,00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88 052 417,00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полноценным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питанием беременных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женщин, кормящих матерей, а также детей в возрасте до трех лет по заключению врачей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63 215 975,00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гепатитов В и С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</w:t>
            </w:r>
            <w:r>
              <w:rPr>
                <w:rFonts w:ascii="Times New Roman" w:hAnsi="Times New Roman" w:cs="Times New Roman"/>
                <w:color w:val="000000"/>
              </w:rPr>
              <w:t>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гепатитов В и (или)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(профилактика ВИЧ-инфекции и гепатитов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182 637 263,00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112 748 680,00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включенной в базовую программу обязательного медицинского страхования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органов человека в целях трансплантации (пересадки)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66 162 683,00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66 162 683,00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13 681 430 319,00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14 682 840 801,00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15 654 095 230,00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Страховые взносы по обязательному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медицинскому страхованию неработающего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страдающих онкологическими заболеваниями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имеющих подозрение на онкологическое заболевание, и сопровождающих их лиц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обязательного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страхования в части базовой 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01427Z1110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"Проведение независимой оценки медицинских организаций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373 004 768,93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</w:t>
            </w:r>
            <w:r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184 782 270,25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пунктов), прибывшим (переехавшим) на работу в сельские населенные пункты, либо рабочие поселки, либо поселки 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лицензии на право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базы данных с целью подбора кадров для подведомственных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43 382 979 559,09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40 470 646 333,77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38 557 323 001,08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5 340 455 918,74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3 982 172 159,94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459 275 112,24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"Современная школа"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4 236 064 896,82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3 412 217 242,39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274 365 000,00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содержания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методов обучения предметных областей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льным программам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</w:t>
            </w:r>
            <w:r>
              <w:rPr>
                <w:rFonts w:ascii="Times New Roman" w:hAnsi="Times New Roman" w:cs="Times New Roman"/>
                <w:color w:val="000000"/>
              </w:rPr>
              <w:t>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Cоздание новых мест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1 159 289 990,67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1 159 289 990,67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1 159 289 990,67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функционирования ключевых центров дополнительного образования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"Цифровая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"Молодые профессионалы (повышение конкурентоспособности профессионального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образования)"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021E600000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179 078 549,42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78 865 989,00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78 865 989,00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демонстрационного экзамена в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и международных чемпионатов,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"Социальная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71 071 681,01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(волонтерства) "Регион добрых дел"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"Центр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содействия развитию молодежи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021EВ00000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132 915 612,24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муниципальных общеобразовательных организаций, в том числе 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подразделений указанных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государственными символами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программы комплексного развития молодежной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политики в регионах Российской Федерации "Регион для молодых"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244 997 658,72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возрасте от 1,5 до 3 лет в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организациях, осуществляющих образовательную деятельность по образовательным программам дош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 дошкольного образования, в том числе адаптированным, и присмотр и уход за детьми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582 897 735,60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0221Ж00000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"Профессионалитет"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0226Ж00000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обеспечение функционирования центров опережающей профессиональной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37 459 625 904,75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36 244 798 442,12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37 854 372 157,13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8 560 316 225,71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9 359 859 117,00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133 644 262,00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</w:t>
            </w:r>
            <w:r>
              <w:rPr>
                <w:rFonts w:ascii="Times New Roman" w:hAnsi="Times New Roman" w:cs="Times New Roman"/>
                <w:color w:val="000000"/>
              </w:rPr>
              <w:t>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словий для осуществления присмотра и ухода за детьми дошкольного возраста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249 057 785,22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организаций, оказывающих услуги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0241192020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программу дошкольного образования, за счёт средств благотворительного пожертвования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20 077 967 916,14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20 652 766 178,17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21 692 975 869,45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основного общего образования, образовательные программы средне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общего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73 466 050,00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"Развитие инфраструктуры общеобразовательных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1 142 620 667,03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установка модульных спортивных залов (4 общеобразовательных организации))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1 625 264 993,29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программ и обеспечение условий их предоставления"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297 970 719,12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90 389 363,50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223 297 501,00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223 297 501,00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223 297 501,00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247 979 221,38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182 381 566,30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13 561 080,00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13 561 080,00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(за исключением организации отдыха детей в каникулярное время)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303 145 766,16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"Учебно-методический 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образовательных программ и развитие среднего профессионального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4 314 222 506,57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4 333 157 185,50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(кураторство) педагогическим работникам государственн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65 097 955,90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68 180 044,10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образовательным организациям, осуществляющим образовательную деятельность по имеющим государственную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1 427 842 736,11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1 601 025 535,10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199 853 233,00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151 754 557,00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609 612 856,56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</w:t>
            </w:r>
            <w:r>
              <w:rPr>
                <w:rFonts w:ascii="Times New Roman" w:hAnsi="Times New Roman" w:cs="Times New Roman"/>
                <w:color w:val="000000"/>
              </w:rPr>
              <w:t>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профессиональных образовательных орган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изациях для подготовки кадров, востребованных в ключевых отраслях экономики (7 мастерских))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466 272 097,67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266 248 876,09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обучающихся по программам среднего профессионального образования в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обучающихся"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в форме субсидий федеральным образовательным организациям, расположенным на территории Приморского края, осуществляющим образовательную деятельн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0245000000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245 784 081,00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254 086 728,00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263 553 686,00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74 464 444,00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76 859 589,00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79 836 115,00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72 762 812,00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75 199 922,00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78 176 448,00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</w:t>
            </w:r>
            <w:r>
              <w:rPr>
                <w:rFonts w:ascii="Times New Roman" w:hAnsi="Times New Roman" w:cs="Times New Roman"/>
                <w:color w:val="000000"/>
              </w:rPr>
              <w:t>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72 762 812,00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75 199 922,00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78 176 448,00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законодательства в области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государственных полномочий органов опеки и попечительства в отношении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несовершеннолетних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 Приморского края "Социальная поддержка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32 483 337 756,22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29 867 599 756,06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29 187 972 850,33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3 738 255 145,25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3 426 819 291,81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1 904 210 345,74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3 530 763 222,66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2 603 892 194,73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1 895 929 235,74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в состав Дальневосточного федерального округа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материнского (семейного) капитала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семьям на приобретение или строительство жилого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аграждения победителей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выплаты, назначаемой в случае рождения третьего ребенка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поколения "Старшее поколение"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207 491 922,59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822 927 097,08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8 281 110,00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</w:t>
            </w:r>
            <w:r>
              <w:rPr>
                <w:rFonts w:ascii="Times New Roman" w:hAnsi="Times New Roman" w:cs="Times New Roman"/>
                <w:color w:val="000000"/>
              </w:rPr>
              <w:t>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6 367 045 808,53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7 123 009 135,21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7 897 453 648,93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0322Ж00000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175 393 070,00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с использованием сертификата "Подарок новорожденному"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0323Ж00000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6 141 372 308,53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6 909 366 065,21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7 722 060 578,93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государственной социальной помощи на основании социального контракта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22 378 036 802,44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19 317 771 329,04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19 386 308 855,66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86 099 745,00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"Меры социальной поддержки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1 232 603 775,77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6 440 408 250,99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3 933 363 605,00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4 672 800 007,00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денежной выплаты на ребенка в возрасте от восьми до семнадцати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с реализацией меры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многодетным семьям, в которых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воспитываются шесть и более детей, на приобретение транспортного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3 126 870 782,86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146 358 587,00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140 763 730,00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146 330 910,00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ежемесячной денежной выплаты в Приморском крае льготным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1 444 922 622,17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1 486 056 440,00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1 130 985 180,00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ветеранам труда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116 050 481,00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10 466 280,00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реабилитированным лицам и лицам, признанным пострадавшими 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политических репрессий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138 803 833,17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16 153 560,00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4 729 616 632,00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3 771 146 151,00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жилищно-коммунальных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</w:t>
            </w:r>
            <w:r>
              <w:rPr>
                <w:rFonts w:ascii="Times New Roman" w:hAnsi="Times New Roman" w:cs="Times New Roman"/>
                <w:color w:val="000000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805 949 040,00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социальных выплат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35 208 643,00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47 977 301,00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собственникам жилого помещения, достигшим возраста 70 лет,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169 313 976,00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>
              <w:rPr>
                <w:rFonts w:ascii="Times New Roman" w:hAnsi="Times New Roman" w:cs="Times New Roman"/>
                <w:color w:val="000000"/>
              </w:rPr>
              <w:t>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1 468 614 182,00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588 207 655,80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600 777 338,80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</w:t>
            </w:r>
            <w:r>
              <w:rPr>
                <w:rFonts w:ascii="Times New Roman" w:hAnsi="Times New Roman" w:cs="Times New Roman"/>
                <w:color w:val="000000"/>
              </w:rPr>
              <w:t>39 300,00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социальная помощь малоимущим гражданам и реабилитированным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надгробных памятников в соответствии с частью 1 статьи 2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граждан, награжденных почетным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знаком Приморского края "Почетный гражданин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социального пособия на погребение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22 018 629,00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"Оказание мер социальной поддержки отдельным категориям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314 778 846,21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260 445 637,21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домов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единовременных выплат на обзаведение имуществом жителям города Херсона и части Херсонской области, покинувшим место постоянного проживания и прибывшим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отдельным категориям граждан на покупку и установку газоиспользующего оборудования и проведение работ внутри границ 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догазификации, за счет средств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1 416 389 500,32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218 503 021,00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202 705 358,00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Социальные выплаты на компенсацию части расходов по уплате процентов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ипотечным жилищным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36 788 142,00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 указанным категориям и достигли возраста 23 лет,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которых признаны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непригодными для проживания в результате пожара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Восстановление прав граждан Российской Федерации, имущество которых привлечено жилищно-строительными кооперативами для строительства многоквартирных домов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категориям граждан на осуществление капитального ремонта жилых помещений, поврежденных в результате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3 975 254 748,87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5 472 149 473,68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Приморского края, оказывающим услуги по профилактике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сиротства, поддержке материнства и детства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65 624 254,55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сопровождению при содействии в трудоустройстве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2 782 795 027,34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1 056 003 097,76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функций государственного органа в сфере социальной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поддержки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1 291 396 885,14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1 365 929 497,61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155 339 077,00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1 070 957 742,36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47 426 921,21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47 413 972,21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2 572 359,00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2 572 359,00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2 277 359,00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</w:t>
            </w:r>
            <w:r>
              <w:rPr>
                <w:rFonts w:ascii="Times New Roman" w:hAnsi="Times New Roman" w:cs="Times New Roman"/>
                <w:color w:val="000000"/>
              </w:rPr>
              <w:t>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16 818 664,00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2 603 780,00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подпрограммы "Доступная среда", реализуемые органами исполнительной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по формированию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условий для повышения уровня профессионального развития и занятости инвалидов, в том числе детей-инвалидов,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41 188 114,29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28 484 166,67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24 783 658,54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36 010 714,29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28 484 166,67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31 725 214,29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28 484 166,67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16 578 476,19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15 146 738,10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4 480 450,00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653 268 855,59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23 299 155,84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114 138 827,64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2 530 241 028,78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1 784 348 933,33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1 671 791 239,60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626 039 432,32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626 039 432,32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профессионального образования работников промышленных предприятий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временного трудоустройства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ерации, привлечение трудовых ресурсов в которые является приоритетным) 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Федерации, по организации временного трудоустройства,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0433Г00000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осужденных к принудительным работам, для дальнейшего трудоустройства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"Создание на базе акционерного общества "Центр судоремонта "Дальзавод" учебного центра по подготовке сп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ециалистов рабочих профессий для обеспечения кадрами судоремонтной и судостроительной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0437Ц00000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расходов на проезд и проживание отдельным категориям граждан, направленным на профессиональное обучение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дополнительное профессиональное образование в другую местность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1 903 708 453,46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1 610 984 918,33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1 671 791 239,60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"Активная политика занятости населения и социальная поддержка безработных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1 777 327 343,89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1 498 834 336,33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1 523 260 215,62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 местного развития и обеспечение занятости для шахтерских городов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поселков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полномочий Российской Федерации по осуществлению социальных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 безработным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773 874 200,00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832 482 800,00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837 970 300,00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возмещение затрат, связанных с исполнением государственного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538 236 402,89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</w:t>
            </w:r>
            <w:r>
              <w:rPr>
                <w:rFonts w:ascii="Times New Roman" w:hAnsi="Times New Roman" w:cs="Times New Roman"/>
                <w:color w:val="000000"/>
              </w:rPr>
              <w:t>876 400,00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женщинам в период отпуска по уходу за ребенком до достижения им возра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безработных граждан и 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"Реализация мероприятий, направленных на трудоустройство неработающих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в трудоустройстве лиц, освобожденных из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учреждений, исполняющих наказание в виде лишения свободы"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</w:t>
            </w:r>
            <w:r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"Государственная поддержка в 2020 - 2023 годах победителей, призеров конкурса молодых специалистов в социально значимых и приоритетных отраслях экономики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функций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59 686 474,00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"Превентивные меры,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42 023 559,00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условий труда на рабочих местах, повышение качества оценки существующих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системы обучения, профессиональной подготовки по охране труда в Приморском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мероприятий, направленных на добровольное переселение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соотечественников, проживающих за рубежом"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41 477 560,98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переселению в Российскую Федерацию соотечественников, проживающих за рубежом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3 278 149 229,68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2 344 579 737,98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1 797 366 569,83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768 425 670,47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"Культурная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732 279 409,01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239 958 005,04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239 958 005,04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239 958 005,04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учебными материалами)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(софинансирование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Реконструкция и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региональных и муниципальных музеев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"Творческие люди"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фестивалях детского творчества всех жанров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"Цифровая культура"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2 509 723 559,21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1 756 894 167,66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1 753 416 569,83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1 032 930 128,83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964 804 003,53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1 018 077 512,46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855 392 897,95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904 010 039,87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955 724 240,46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125 971 687,29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136 125 920,63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145 639 562,28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125 971 687,29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136 125 920,63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145 639 562,28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50 742 848,15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44 284 518,81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44 462 016,29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50 742 848,15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44 284 518,81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44 462 016,29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677 799 835,51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67 131 073,21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610 668 762,30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105 440 716,88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сфере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596 633 262,13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624 513 797,94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565 596 094,80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456 181 941,14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502 019 991,94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529 314 840,80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456 181 941,14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502 019 991,94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529 314 840,80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130 574 370,99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130 574 370,99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мероприятий"Организация проведения социально значимых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культурных мероприятий и их популяризация"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333 895 896,59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"Приморский культурно - исторический центр"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105 947 960,00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поддержки культуры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424 575 297,90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44 045 979,53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44 077 291,95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лучших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фестивалей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федеральному государственному бюджетному учреждению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домов культуры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пунктах с числом жителей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филиала ГАПОУ "ПККИ" в г. Находке, расположенного в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иморском крае, г. Находка, ул. 25-го Октября, 13)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развития в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техническое оснащение детских и кукольных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"Управление государственной программой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54 190 130,00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55 045 462,04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57 180 746,00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47 657 230,00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48 235 162,04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50 124 946,00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46 369 810,00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46 369 810,00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</w:t>
            </w:r>
            <w:r>
              <w:rPr>
                <w:rFonts w:ascii="Times New Roman" w:hAnsi="Times New Roman" w:cs="Times New Roman"/>
                <w:color w:val="000000"/>
              </w:rPr>
              <w:t>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расположенным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23 999 214 011,37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13 966 724 155,20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13 778 733 422,25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3 057 776 395,89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Переселение граждан из аварийного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питьевого водоснабжения (субсидии на осуществление капитальных вложений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унитарным предприятиям)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20 941 437 615,48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12 824 830 485,20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13 778 733 422,25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"Реализация мероприятий по обеспечению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2 002 167 862,53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2 254 582,52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"Корпорация развития жилищного строительства" для формирования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рынка доступного жилья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6 062 140 690,00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45 927 020,00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защиты прав граждан - участников долевого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жилых домов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встроенно-пристроенными нежилыми помещениями сопки Шошина (Высокая 27, Красного Знамени 129, Верхняя 20, Верхняя 7)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федерального бюджета (Комплексная застройка "ДНС Сити"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"ДНС Сити"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"Снежный парк" в районе Снеговая падь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"Снежный парк" в районе Снеговая падь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"Снежный парк" в районе Снеговая падь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федерального бюджета (Комплексная застройка "Комплекс 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(ЖК "Чистый квартал" (Русская, 57)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театрально-образовательный комплекс г. Владивосток (транспортная инфраструктура))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(Жилая застройка на о. Русский, полуостров Саперный (транспортная инфраструктура)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"Калейдоскоп")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в городе Большой Камень, Приморский край (реконструкция путепровода через железную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дорогу))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(Жилая застройка в городе Большой Камень, Приморский край (реконструкция мостового перехода))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</w:t>
            </w:r>
            <w:r>
              <w:rPr>
                <w:rFonts w:ascii="Times New Roman" w:hAnsi="Times New Roman" w:cs="Times New Roman"/>
                <w:color w:val="000000"/>
              </w:rPr>
              <w:t>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Дальневосточного федерального округа (Взнос в уставной капитал акционерного общества "Корпорация развития жилищного строительства" на строительство многоквартирных жилых домов в г.Арсеньев)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</w:t>
            </w:r>
            <w:r>
              <w:rPr>
                <w:rFonts w:ascii="Times New Roman" w:hAnsi="Times New Roman" w:cs="Times New Roman"/>
                <w:color w:val="000000"/>
              </w:rPr>
              <w:t>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развития жилищного строительства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создание объекта индивидуального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239 679 500,00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261 302 600,00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265 912 500,00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приобретения жилого помещения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индивидуального жилого дома для молодых семей - участников Подпрограммы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помещения или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 индивидуального жилищного строительства при рождении (усыновлении)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1 699 614 554,41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1 119 055 975,61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жилых помещений, предназначенных для детей-сирот,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специализированных жилых помещений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жилых помещений детям-сиротам и детям, оставшимся без попечения родителей,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лицам из их числа, иными способами"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499 017 474,49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и (или) строительство,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водопроводно-канализационного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программ по созданию условий для управления многоквартирными домами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"Поддержка организаций 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9 420 065 478,45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8 275 863 597,31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11 208 022 380,00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сфере жилищно-коммунального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хозяйства, пожарной безопасности, охраны окружающей среды, ветеринарии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жилищных займов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сниженной процентной ставкой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253 741 173,70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259 810 242,00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270 005 217,00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253 641 173,70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259 810 242,00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270 005 217,00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250 198 328,00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256 366 822,00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266 561 797,00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250 198 328,00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256 366 822,00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266 561 797,00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3 416 645,70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3 416 645,70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деятельности подведомственных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1 377 057 680,40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382 440 469,51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389 293 096,12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на увеличение уставного фонда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унитарным предприятиям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края "Единая дирекция по строительству объектов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189 200 462,28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незавершенного строительства в хозяйственный оборот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"Участие Приморского края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архитектурно-строительных выставках, фестивалях, конкурсах и иных мероприятиях"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41 796 696,00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региональных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нормативов градостроительного проектирования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 водных объектах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3 180 840 746,29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2 540 716 909,25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2 412 170 193,92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"Создание пожарного добровольчества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0739Э00000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3 154 557 638,29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2 540 716 909,25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2 412 170 193,92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3 145 100 948,29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2 539 116 909,25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2 410 570 193,92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28 833 705,00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</w:t>
            </w:r>
            <w:r>
              <w:rPr>
                <w:rFonts w:ascii="Times New Roman" w:hAnsi="Times New Roman" w:cs="Times New Roman"/>
                <w:color w:val="000000"/>
              </w:rPr>
              <w:t>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на водных объектах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3 098 960 167,48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2 506 900 633,25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2 377 189 299,92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1 967 780 621,30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2 033 911 530,51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2 115 017 832,13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1 967 780 621,30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2 033 911 530,51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2 115 017 832,13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1 122 866 611,18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464 676 167,74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1 122 866 611,18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464 676 167,74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чрезвычайных ситуаций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2 504 790 008,63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1 399 707 965,91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1 178 124 220,35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«Чистая страна»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081G100000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</w:t>
            </w:r>
            <w:r>
              <w:rPr>
                <w:rFonts w:ascii="Times New Roman" w:hAnsi="Times New Roman" w:cs="Times New Roman"/>
                <w:color w:val="000000"/>
              </w:rPr>
              <w:t>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дов Дальнереченского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за счет средств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"Генеральная уборка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0827Ж00000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0837Э00000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 макета Красной книги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1 472 299 003,22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1 090 619 106,39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1 167 282 020,35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218 036 430,00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постановлений по делам об 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756 912 927,52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663 850 318,97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761 487 891,40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области использования и охраны водных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</w:t>
            </w:r>
            <w:r>
              <w:rPr>
                <w:rFonts w:ascii="Times New Roman" w:hAnsi="Times New Roman" w:cs="Times New Roman"/>
                <w:color w:val="000000"/>
              </w:rPr>
              <w:t>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водных объектов (Защита от наводнений Лесозаводского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80 567 207,83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74 176 722,61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76 685 182,97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11 992 056,00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10 550 444,00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10 550 444,00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работ по обозначению на местности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36 433 420,98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по осуществлению переданных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21 702 376,00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23 264 648,00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  <w:r>
              <w:rPr>
                <w:rFonts w:ascii="Times New Roman" w:hAnsi="Times New Roman" w:cs="Times New Roman"/>
                <w:color w:val="000000"/>
              </w:rPr>
              <w:t>5 048,00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водных биологических ресурсов)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48 194 721,00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49 671 990,00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51 374 447,00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подготовке и проведению государственной экологической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экспертизы объектов регионального уровня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5 751 592 918,29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2 324 769 676,98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1 940 082 816,98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947 434 115,49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объектами спорта, а также подготовка спортивного резерва (Спорт - норма жизни)"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091P500000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947 434 115,49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спортом 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(cтроительство крытого тренировочного катка в г. Находка)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объектов спортивной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спортивно-технологическим оборудованием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95 121 951,22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0925Ж00000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95 121 951,22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площадок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4 707 799 586,28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1 221 364 454,28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1 844 960 865,76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2 121 688 325,85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44 671 024,58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спортивной направленности на обустройство лыжероллерных трасс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субсидий государственным и муниципальным учреждениям) на реализацию приоритетных инвестиционных проектов в области физической культуры и спорта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ремонт стадиона "Водник" в г. Находке)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мероприятий по физической культуре и спорту, туризма и отдыха гра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892 294 174,45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502 210 177,12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автобусов в целях перевозки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приморских спортсменов для участия в краевых физкультурных и спортивных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аккредитованным краевым спортивным федерациям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некоммерческим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организациям, реализующим проекты в сфере физической культуры и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"Федерация лыжных гонок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краевой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"Федерация хоккея"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профессиональной образовательной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"Приморское государственное училище (техникум) олимпийского 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физкультурно-спортивной работы по месту жительства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425 774 692,41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277 484 056,71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283 253 200,85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 на подготовку спортивного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резерва для спортивных команд спортивных клубов по игровым видам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315 139 222,41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260 219 622,87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265 988 767,01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315 139 222,41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260 219 622,87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265 988 767,01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315 139 222,41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260 219 622,87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265 988 767,01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муниципальных учреждениях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1 177 026 489,41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903 057 637,76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деятельности министерства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91 015 904,16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109 913 710,38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111 768 825,45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туризма в Приморском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830 886 516,16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82 970 608,74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750 120 280,00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452 017 505,16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101J100000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425 512 505,16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иная. Водоотведение IV этап")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кольцевые сети водопровода. I этап 2 очереди")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"Повышение доступности туристических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продуктов"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101J200000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378 869 011,00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82 473 772,00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750 120 280,00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222 151 023,00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689 098 935,00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федеральному государственному бюджетному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129 004 172,00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37 035 482,00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"Государственное управление в сфере международного сотрудничества"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23 835 863,00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20 300 816,00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3 279 105 632,96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3 231 709 324,84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3 397 622 921,74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"Цифровые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технологии"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разработку и (или) внедрение отечественного программного продукта (решения)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3 165 964 898,05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3 133 870 065,84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3 299 783 662,74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мероприятий, направленных на реализацию региональных проектов в сфере информационных технологий"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реализацию региональных проектов в сфере информационных технологий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555 022 938,00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330 810 371,53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338 196 178,13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</w:t>
            </w:r>
            <w:r>
              <w:rPr>
                <w:rFonts w:ascii="Times New Roman" w:hAnsi="Times New Roman" w:cs="Times New Roman"/>
                <w:color w:val="000000"/>
              </w:rPr>
              <w:t>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485 839 331,00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542 538 726,71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1 033 877 540,20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</w:t>
            </w:r>
            <w:r>
              <w:rPr>
                <w:rFonts w:ascii="Times New Roman" w:hAnsi="Times New Roman" w:cs="Times New Roman"/>
                <w:color w:val="000000"/>
              </w:rPr>
              <w:t> 815,00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41 779 157,38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и обеспечение предоставления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государственных и муниципальных услуг в многофункциональных центрах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1 445 481 534,10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1 432 868 423,34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37 842 558,00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22 597 558,00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22 597 558,00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22 597 558,00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43 085 560,00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"Информирование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138 865 280,00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406 025 154,24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369 301 959,31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378 598 123,07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108 338 421,75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</w:t>
            </w:r>
            <w:r>
              <w:rPr>
                <w:rFonts w:ascii="Times New Roman" w:hAnsi="Times New Roman" w:cs="Times New Roman"/>
                <w:color w:val="000000"/>
              </w:rPr>
              <w:t>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в виде грантов бюджетным и автономным учреждениям, осуществляющим деятельность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248 536 732,49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272 030 124,37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279 700 351,61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248 536 732,49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272 030 124,37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279 700 351,61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248 536 732,49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272 030 124,37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279 700 351,61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государственными учреждениями,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20 186 683 922,85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18 114 953 762,01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22 854 906 602,63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8 831 548 800,00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121R100000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8 831 548 800,00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</w:t>
            </w:r>
            <w:r>
              <w:rPr>
                <w:rFonts w:ascii="Times New Roman" w:hAnsi="Times New Roman" w:cs="Times New Roman"/>
                <w:color w:val="000000"/>
              </w:rPr>
              <w:t>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рогах местного значения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12 028 381 252,32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10 760 983 068,20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11 432 917 644,77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"Восстановление, поддержание и приведение в нормативное транспортно-эксплуатационное состояние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5 572 631 653,74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5 364 628 252,32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6 674 794 092,80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3 303 209 725,91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4 459 524 929,58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4 147 281 165,67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</w:t>
            </w:r>
            <w:r>
              <w:rPr>
                <w:rFonts w:ascii="Times New Roman" w:hAnsi="Times New Roman" w:cs="Times New Roman"/>
                <w:color w:val="000000"/>
              </w:rPr>
              <w:t>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субъектов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(Обоснование инвестиций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(Документация по планировке территории объекта "Строительство Владивостокской кольцевой автомобильной дороги в Приморском крае. II этап. Ул. Казанская - ул. Русская - ул. Маковского")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</w:t>
            </w:r>
            <w:r>
              <w:rPr>
                <w:rFonts w:ascii="Times New Roman" w:hAnsi="Times New Roman" w:cs="Times New Roman"/>
                <w:color w:val="000000"/>
              </w:rPr>
              <w:t>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Финансирование дорожной деятельности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"Поддержка дорожного хозяйства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3 152 539 872,67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936 829 886,30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610 842 386,30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(реконструкция)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(Реконструкция автомобильной дороги местного значения от с. Петровка до территории Приморского металлургического завода)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3 772 557 815,85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2 558 366 607,28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2 590 440 157,86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сообщении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763 191 742,00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</w:t>
            </w: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3 654,10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еления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"Государственное управление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регулирование в сфере транспорта и дорожного хозяйства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1 254 802 304,96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1 200 491 603,18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1 118 807 038,76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106 516 736,00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</w:t>
            </w:r>
            <w:r>
              <w:rPr>
                <w:rFonts w:ascii="Times New Roman" w:hAnsi="Times New Roman" w:cs="Times New Roman"/>
                <w:color w:val="000000"/>
              </w:rPr>
              <w:t>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транспортного обслуживания населения морским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транспортом в границах 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23 758 115,00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1 144 063 868,79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автодорожное ремонтное предприятие"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"Корпорация развития транспортно-логистического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комплекса Приморского края" в качестве вклада в уставный капитал акционерного общества "Корпорация развития транспортно-логистического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7 840 235 394,67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382 762 649,87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"Развитие электрозарядной инфраструктуры и популяризация электрического транспорта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1339Ц00000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7 785 035 394,67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382 762 649,87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198 400 000,00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электроэнергетики и системы электроснабжения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441 641 060,73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электрическую энергию (мощность) покупателям на розничных рынках в Приморском крае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территориях, технологически не 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организации освещения территорий муниципальных образований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благоустройства территорий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30 877 530,00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1 157 306 181,79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счет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</w:t>
            </w:r>
            <w:r>
              <w:rPr>
                <w:rFonts w:ascii="Times New Roman" w:hAnsi="Times New Roman" w:cs="Times New Roman"/>
                <w:color w:val="000000"/>
              </w:rPr>
              <w:t>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483 004 605,35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</w:t>
            </w:r>
            <w:r>
              <w:rPr>
                <w:rFonts w:ascii="Times New Roman" w:hAnsi="Times New Roman" w:cs="Times New Roman"/>
                <w:color w:val="000000"/>
              </w:rPr>
              <w:t>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жилищно-коммунального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осуществлению 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</w:t>
            </w:r>
            <w:r>
              <w:rPr>
                <w:rFonts w:ascii="Times New Roman" w:hAnsi="Times New Roman" w:cs="Times New Roman"/>
                <w:color w:val="000000"/>
              </w:rPr>
              <w:t>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5 090 533 688,52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4 411 772 846,60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3 413 511 702,07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поддержки фермеров и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сельской кооперации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"Экспорт продукции агропромышленного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141T200000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проекта "Экспорт продукции 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5 029 872 858,62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3 318 125 907,82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3 413 511 702,07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852 808 139,57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приобретением сельскохозяйственной техники, оборудования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племенного скота, в том числе на условиях лизинга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прямых понесенных затрат, связанных с созданием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модернизацией зимних теплиц промышленного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20 112 560,98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процентной ставки по инвестиционным кредитам (займам)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"Снижение рисков в сельскохозяйственном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107 392 317,07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уплату страховой премии, начисленной по договору сельскохозяйственного страхования)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развития произво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дства сельскохозяйственных культур"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755 827 920,07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391 670 487,81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возмещение части затрат, связанных с приобретением семян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технологии досвечивания)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картофеля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овощей открытого грунта)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проведение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(возмещение) производителям зерновых культур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 на производство и реализацию зерновых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приобретением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семян сельскохозяйственных культур для посева)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"Несвязанная поддержка сельскохозяйственных товаропроизводителей в области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растениеводства"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110 755 609,76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проведением агротехнологических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"Поддержка племенного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23 523 536,59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598 546 925,95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605 799 462,23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20 164 723,00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</w:t>
            </w:r>
            <w:r>
              <w:rPr>
                <w:rFonts w:ascii="Times New Roman" w:hAnsi="Times New Roman" w:cs="Times New Roman"/>
                <w:color w:val="000000"/>
              </w:rPr>
              <w:t>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</w:t>
            </w:r>
            <w:r>
              <w:rPr>
                <w:rFonts w:ascii="Times New Roman" w:hAnsi="Times New Roman" w:cs="Times New Roman"/>
                <w:color w:val="000000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крестьянских (фермерских) хозяйств"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120 187 738,76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138 552 480,34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развития приоритетных подотраслей агропромышленного комплекса и развитие малых форм хозяйствования (на финанс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овое обеспечение затрат по созданию и развитию крестьянских (фермерских) хозяйств)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сельскохозяйственных потребите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льских кооперативов"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48 250 365,86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(на финансовое обеспечение затрат на грантовую поддержку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сельскохозяйственных потребительских кооперативов)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109 973 523,81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109 127 500,00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85 933 414,64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гидротехнических сооружений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агролесомелиоративных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межевания земельных участков 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67 904 558,00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"Улучшение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жилищных условий граждан, проживающих в сельской местности"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"Благоустройство сельских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583 560 068,11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66 756 632,66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153 448 877,55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товариществам на реализацию мероприятий по развитию инфраструктуры территорий садоводства или огородничества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</w:t>
            </w:r>
            <w:r>
              <w:rPr>
                <w:rFonts w:ascii="Times New Roman" w:hAnsi="Times New Roman" w:cs="Times New Roman"/>
                <w:color w:val="000000"/>
              </w:rPr>
              <w:t>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молокоперерабатывающим организациям Приморского края, осуществляющим закупку сырого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молока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42 493 985,25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42 493 985,25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обновления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 на развитие рыбоперерабатывающих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холодильных мощностей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16 581 894,00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полномочий по организации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  <w:r>
              <w:rPr>
                <w:rFonts w:ascii="Times New Roman" w:hAnsi="Times New Roman" w:cs="Times New Roman"/>
                <w:color w:val="000000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1 523 087 523,96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"Сохранение лесов"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161GА00000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запаса лесных семян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1 505 982 771,05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1 450 313 823,96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1 336 374 591,05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1 309 952 515,96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(содержание и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737 837 991,05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"Обеспечение функций государственного органа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161 608 180,00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140 361 308,00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32 492 857,00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</w:t>
            </w:r>
            <w:r>
              <w:rPr>
                <w:rFonts w:ascii="Times New Roman" w:hAnsi="Times New Roman" w:cs="Times New Roman"/>
                <w:color w:val="000000"/>
              </w:rPr>
              <w:t>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</w:t>
            </w:r>
            <w:r>
              <w:rPr>
                <w:rFonts w:ascii="Times New Roman" w:hAnsi="Times New Roman" w:cs="Times New Roman"/>
                <w:color w:val="000000"/>
              </w:rPr>
              <w:t>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автотранспортом для осуществления государственного надзора на землях лесного фонда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(содержание аппарата управления в области лесных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rFonts w:ascii="Times New Roman" w:hAnsi="Times New Roman" w:cs="Times New Roman"/>
                <w:color w:val="000000"/>
              </w:rPr>
              <w:t>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(мероприятия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12 825 523 757,44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5 516 843 231,93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5 136 480 987,61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679 128 047,27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"Создание условий для легкого старта и комфортного ведения бизнеса"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ской деятельности)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</w:t>
            </w:r>
            <w:r>
              <w:rPr>
                <w:rFonts w:ascii="Times New Roman" w:hAnsi="Times New Roman" w:cs="Times New Roman"/>
                <w:color w:val="000000"/>
              </w:rPr>
              <w:t>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489 797 428,89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ательства Приморского края" на реализацию мероприятий по развитию экспорта)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</w:t>
            </w:r>
            <w:r>
              <w:rPr>
                <w:rFonts w:ascii="Times New Roman" w:hAnsi="Times New Roman" w:cs="Times New Roman"/>
                <w:color w:val="000000"/>
              </w:rPr>
              <w:t>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недополученных доходов по договор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ам финансовой аренды (лизинга)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льтатов этой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ния, производства и ремонта одежды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hAnsi="Times New Roman" w:cs="Times New Roman"/>
                <w:color w:val="000000"/>
              </w:rPr>
              <w:t>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171L200000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12 146 395 710,17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5 169 387 577,07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5 071 751 047,05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"Создание условий для привлечения инвестиций в экономику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172 203 593,25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52 851 208,25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экспозиции "Рыбный рынок" выставки "Улица Дальнего Востока" в рамках VIII Восточного экономи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ческого форума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</w:t>
            </w:r>
            <w:r>
              <w:rPr>
                <w:rFonts w:ascii="Times New Roman" w:hAnsi="Times New Roman" w:cs="Times New Roman"/>
                <w:color w:val="000000"/>
              </w:rPr>
              <w:t>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121 221 742,00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129 284 525,00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121 221 742,00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118 339 682,00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118 339 682,00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выполнения комплекса работ по реализации плана статистических работ"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306 547 793,00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182 002 341,00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139 017 000,00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8 661 715 688,59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2 569 975 213,00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Дотации, связанные с особым режимом безопасного функционирования закрытых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административно-территориальных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осуществления городом Владивостоком функций административного центра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лет после образования соответствующих муниципальных округов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дотации на дополнительную финансовую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бюджетам поселений, входящих в их состав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"Совершенствование управления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государственным долгом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Процентные платежи по реструктурированной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задолженности по бюджетным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 и распоряжение имуществом, находящимся в собственности и в ведении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461 510 880,55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470 568 631,27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486 513 708,67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114 215 574,00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"Материально-техническое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1 110 561 458,78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924 986 586,55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953 623 532,84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1 019 798 479,23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924 986 586,55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953 623 532,84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946 938 677,12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850 476 941,55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877 276 210,84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946 938 677,12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850 476 941,55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877 276 210,84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90 762 979,55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90 762 979,55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90 762 979,55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"Комплексные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кадастровые работы"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101 229 268,29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энергоемким организациям 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ие части затрат на создание пилотной партии промышленной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деятельности центра развития промышленности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инфраструктуры Промышленного парка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942 901 686,19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747 603 985,08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763 448 009,36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136 553 565,06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детского здравоохранения Приморского края, включая создание современной инфраструктуры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64 462 665,06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опьянение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806 348 121,13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699 080 225,08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714 924 249,36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в области содействия организации беспрепятственного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движения участников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13 167 800,00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вознаграждения гражданам, добровольно сдавшим хранящиеся у них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оружие, боеприпасы, взрывчатые вещества и взрывные 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общественный порядок и общественную безопасность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труднодоступных и малонаселенных местностях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пособия народным дружинникам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6 799 138,19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жизни в целях противодействия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профилактике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экстремизма и терроризма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"Пропаганда здорового и социально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активного образа жизни, в том числе среди подростков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ремонтных работ на объекте "Центр временного содержания иностранных граждан и лиц без гражданства, подлежащих административному выдворению за пределы Российской Федерации, депортации или реадмиссии", расположенном по адресу: г. Артём, ул. Каширс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кая, д. 21, в том числе подготовка проектно-сметной документации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484 150 106,00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"Финансовое обеспечение переданных федеральных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полномочий"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38 765 300,00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41 969 800,00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172 797 228,51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168 486 593,36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44 201 848,00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128 595 380,51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"Патриотическое воспитание граждан, реализация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223 888 070,00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123 588 168,57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не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</w:t>
            </w:r>
            <w:r>
              <w:rPr>
                <w:rFonts w:ascii="Times New Roman" w:hAnsi="Times New Roman" w:cs="Times New Roman"/>
                <w:color w:val="000000"/>
              </w:rPr>
              <w:t>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135 188 070,00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57 988 168,57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"Повышение профессионального уровня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работников сферы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"Общекраевые форумы и конференции, развитие экспертной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поддержки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историко-патриотической,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патриотической, культурно-патриотической, спортивно-патриотической направленности"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13 732 386,96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2019-2024 годы" за счёт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государственной программы Российской Федерации "Реализация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национальной политики"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"Содействие сохранению и развитию самобытной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92 120 484,00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организации общероссийской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"Всероссийское общество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российское общество глухих"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"Проведение краевых мероприятий, направленных на развитие институтов гражданского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информационно-просветительскую поддержку социально ориентированных и иных некоммерческих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201F200000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муниципальных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центров экономического роста субъектов Российской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социально-экономического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развития муниципального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 муниципальных образований, 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11 060 835 315,69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4 070 124 517,37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3 711 883 971,02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11 060 835 315,69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4 070 124 517,37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3 711 883 971,02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мероприятия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9999900000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11 060 835 315,69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4 070 124 517,37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3 711 883 971,02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1 891 829 567,62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1 909 811 192,00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1 955 210 879,00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1 154 712 643,00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1 174 284 679,00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1 219 657 570,00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1 154 712 643,00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1 174 284 679,00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1 219 657 570,00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136 515 279,00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134 929 405,00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134 956 201,00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136 515 279,00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134 929 405,00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134 956 201,00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600 590 408,00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600 590 408,00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600 590 408,00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590 408,00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</w:t>
            </w:r>
            <w:r>
              <w:rPr>
                <w:rFonts w:ascii="Times New Roman" w:hAnsi="Times New Roman" w:cs="Times New Roman"/>
                <w:color w:val="000000"/>
              </w:rPr>
              <w:t>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</w:t>
            </w:r>
            <w:r>
              <w:rPr>
                <w:rFonts w:ascii="Times New Roman" w:hAnsi="Times New Roman" w:cs="Times New Roman"/>
                <w:color w:val="000000"/>
              </w:rPr>
              <w:t>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</w:t>
            </w:r>
            <w:r>
              <w:rPr>
                <w:rFonts w:ascii="Times New Roman" w:hAnsi="Times New Roman" w:cs="Times New Roman"/>
                <w:color w:val="000000"/>
              </w:rPr>
              <w:t>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</w:t>
            </w:r>
            <w:r>
              <w:rPr>
                <w:rFonts w:ascii="Times New Roman" w:hAnsi="Times New Roman" w:cs="Times New Roman"/>
                <w:color w:val="000000"/>
              </w:rPr>
              <w:t>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49 988 787,00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восстановлению объектов водоснабжения и водоотведения,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обеспечивающих жизнедеятельность населения, за счет средств публично-правовой компании "Фонд развития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161 824 695,76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19 054 385,94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</w:t>
            </w:r>
            <w:r>
              <w:rPr>
                <w:rFonts w:ascii="Times New Roman" w:hAnsi="Times New Roman" w:cs="Times New Roman"/>
                <w:color w:val="000000"/>
              </w:rPr>
              <w:t>принципалу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депутатов Государственной Думы и их помощников в избирательных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сенаторов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и их помощников в субъектах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возмещение затрат, связанных с проведением культурно - массовых и спортивных 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614 009 512,22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569 464 283,90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580 471 531,21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235 121 455,62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235 121 455,62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322 187 014,00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субвенция бюджетам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AE714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AE7144">
        <w:trPr>
          <w:trHeight w:val="288"/>
        </w:trPr>
        <w:tc>
          <w:tcPr>
            <w:tcW w:w="5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7144" w:rsidRDefault="007847B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213 683 548 094,18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162 931 302 264,45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7144" w:rsidRDefault="007847B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163 035 152 199,91</w:t>
            </w:r>
          </w:p>
        </w:tc>
      </w:tr>
    </w:tbl>
    <w:p w:rsidR="00AE7144" w:rsidRDefault="00AE7144">
      <w:pPr>
        <w:rPr>
          <w:rFonts w:ascii="Arial" w:hAnsi="Arial" w:cs="Arial"/>
        </w:rPr>
      </w:pPr>
    </w:p>
    <w:sectPr w:rsidR="00AE7144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847BC">
      <w:r>
        <w:separator/>
      </w:r>
    </w:p>
  </w:endnote>
  <w:endnote w:type="continuationSeparator" w:id="0">
    <w:p w:rsidR="00000000" w:rsidRDefault="0078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847BC">
      <w:r>
        <w:separator/>
      </w:r>
    </w:p>
  </w:footnote>
  <w:footnote w:type="continuationSeparator" w:id="0">
    <w:p w:rsidR="00000000" w:rsidRDefault="00784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44" w:rsidRDefault="007847BC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AE7144"/>
    <w:rsid w:val="007847BC"/>
    <w:rsid w:val="00A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BE2B"/>
  <w15:docId w15:val="{60B545BD-98AC-42A4-B7A9-4DACBB96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67079</Words>
  <Characters>382352</Characters>
  <Application>Microsoft Office Word</Application>
  <DocSecurity>0</DocSecurity>
  <Lines>3186</Lines>
  <Paragraphs>897</Paragraphs>
  <ScaleCrop>false</ScaleCrop>
  <Company/>
  <LinksUpToDate>false</LinksUpToDate>
  <CharactersWithSpaces>448534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10:46:29</dc:subject>
  <dc:creator>Keysystems.DWH.ReportDesigner</dc:creator>
  <cp:lastModifiedBy>Воронова Ирина Павловна</cp:lastModifiedBy>
  <cp:revision>2</cp:revision>
  <dcterms:created xsi:type="dcterms:W3CDTF">2023-09-01T10:50:00Z</dcterms:created>
  <dcterms:modified xsi:type="dcterms:W3CDTF">2023-09-01T11:00:00Z</dcterms:modified>
</cp:coreProperties>
</file>