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384" w:rsidRPr="00E42384" w:rsidRDefault="00E42384" w:rsidP="00A85F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A4593" w:rsidRPr="00AA4593" w:rsidRDefault="00AA4593" w:rsidP="00A85F1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Par0"/>
      <w:bookmarkEnd w:id="0"/>
      <w:r w:rsidRPr="00AA4593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AA4593" w:rsidRPr="00AA4593" w:rsidRDefault="00AA4593" w:rsidP="00A85F1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E7833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E7833">
        <w:rPr>
          <w:rFonts w:ascii="Times New Roman" w:hAnsi="Times New Roman" w:cs="Times New Roman"/>
          <w:b/>
          <w:sz w:val="28"/>
          <w:szCs w:val="28"/>
        </w:rPr>
        <w:t>от 27 декабря 2019 г. N 939-па</w:t>
      </w: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E7833">
        <w:rPr>
          <w:rFonts w:ascii="Times New Roman" w:hAnsi="Times New Roman" w:cs="Times New Roman"/>
          <w:b/>
          <w:sz w:val="28"/>
          <w:szCs w:val="28"/>
        </w:rPr>
        <w:t>ОБ УТВЕРЖДЕНИИ ГОСУДАРСТВЕННОЙ ПРОГРАММЫ</w:t>
      </w: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E7833">
        <w:rPr>
          <w:rFonts w:ascii="Times New Roman" w:hAnsi="Times New Roman" w:cs="Times New Roman"/>
          <w:b/>
          <w:sz w:val="28"/>
          <w:szCs w:val="28"/>
        </w:rPr>
        <w:t>ПРИМОРСКОГО КРАЯ "ЭНЕРГОЭФФЕКТИВНОСТЬ, РАЗВИТИЕ</w:t>
      </w: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E7833">
        <w:rPr>
          <w:rFonts w:ascii="Times New Roman" w:hAnsi="Times New Roman" w:cs="Times New Roman"/>
          <w:b/>
          <w:sz w:val="28"/>
          <w:szCs w:val="28"/>
        </w:rPr>
        <w:t>ГАЗОСНАБЖЕНИЯ И ЭНЕРГЕТИКИ В ПРИМОРСКОМ КРАЕ"</w:t>
      </w:r>
    </w:p>
    <w:p w:rsidR="007A7539" w:rsidRDefault="00DE7833" w:rsidP="00DE783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E7833">
        <w:rPr>
          <w:rFonts w:ascii="Times New Roman" w:hAnsi="Times New Roman" w:cs="Times New Roman"/>
          <w:b/>
          <w:sz w:val="28"/>
          <w:szCs w:val="28"/>
        </w:rPr>
        <w:t>НА 2020 - 2027 ГОДЫ</w:t>
      </w: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E7833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E7833">
        <w:rPr>
          <w:rFonts w:ascii="Times New Roman" w:hAnsi="Times New Roman" w:cs="Times New Roman"/>
          <w:bCs/>
          <w:sz w:val="28"/>
          <w:szCs w:val="28"/>
        </w:rPr>
        <w:t>(в ред. Постановлений Правительства Приморского края</w:t>
      </w: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E7833">
        <w:rPr>
          <w:rFonts w:ascii="Times New Roman" w:hAnsi="Times New Roman" w:cs="Times New Roman"/>
          <w:bCs/>
          <w:sz w:val="28"/>
          <w:szCs w:val="28"/>
        </w:rPr>
        <w:t>от 09.04.2020 N 313-пп, от 30.07.2020 N 657-пп,</w:t>
      </w: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E7833">
        <w:rPr>
          <w:rFonts w:ascii="Times New Roman" w:hAnsi="Times New Roman" w:cs="Times New Roman"/>
          <w:bCs/>
          <w:sz w:val="28"/>
          <w:szCs w:val="28"/>
        </w:rPr>
        <w:t>от 09.09.2020 N 793-пп, от 11.11.2020 N 958-пп,</w:t>
      </w: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E7833">
        <w:rPr>
          <w:rFonts w:ascii="Times New Roman" w:hAnsi="Times New Roman" w:cs="Times New Roman"/>
          <w:bCs/>
          <w:sz w:val="28"/>
          <w:szCs w:val="28"/>
        </w:rPr>
        <w:t>от 30.12.2020 N 1098-пп, от 17.09.2021 N 618-пп,</w:t>
      </w:r>
    </w:p>
    <w:p w:rsidR="00DE7833" w:rsidRDefault="00DE7833" w:rsidP="00DE78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E7833">
        <w:rPr>
          <w:rFonts w:ascii="Times New Roman" w:hAnsi="Times New Roman" w:cs="Times New Roman"/>
          <w:bCs/>
          <w:sz w:val="28"/>
          <w:szCs w:val="28"/>
        </w:rPr>
        <w:t>от 18.11.2021 N 738-пп, от 23.06.2022 N 430-пп)</w:t>
      </w: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E7833">
        <w:rPr>
          <w:rFonts w:ascii="Times New Roman" w:hAnsi="Times New Roman" w:cs="Times New Roman"/>
          <w:bCs/>
          <w:sz w:val="28"/>
          <w:szCs w:val="28"/>
        </w:rPr>
        <w:t>Приложение N 12</w:t>
      </w: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E7833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E7833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E7833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E7833">
        <w:rPr>
          <w:rFonts w:ascii="Times New Roman" w:hAnsi="Times New Roman" w:cs="Times New Roman"/>
          <w:bCs/>
          <w:sz w:val="28"/>
          <w:szCs w:val="28"/>
        </w:rPr>
        <w:t>"Энергоэффективность,</w:t>
      </w: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E7833">
        <w:rPr>
          <w:rFonts w:ascii="Times New Roman" w:hAnsi="Times New Roman" w:cs="Times New Roman"/>
          <w:bCs/>
          <w:sz w:val="28"/>
          <w:szCs w:val="28"/>
        </w:rPr>
        <w:t>развитие газоснабжения</w:t>
      </w: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E7833">
        <w:rPr>
          <w:rFonts w:ascii="Times New Roman" w:hAnsi="Times New Roman" w:cs="Times New Roman"/>
          <w:bCs/>
          <w:sz w:val="28"/>
          <w:szCs w:val="28"/>
        </w:rPr>
        <w:t>и энергетики</w:t>
      </w: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E7833">
        <w:rPr>
          <w:rFonts w:ascii="Times New Roman" w:hAnsi="Times New Roman" w:cs="Times New Roman"/>
          <w:bCs/>
          <w:sz w:val="28"/>
          <w:szCs w:val="28"/>
        </w:rPr>
        <w:t>в Приморском крае"</w:t>
      </w:r>
    </w:p>
    <w:p w:rsidR="007861DC" w:rsidRPr="008A4FDE" w:rsidRDefault="00DE7833" w:rsidP="00DE78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E7833">
        <w:rPr>
          <w:rFonts w:ascii="Times New Roman" w:hAnsi="Times New Roman" w:cs="Times New Roman"/>
          <w:bCs/>
          <w:sz w:val="28"/>
          <w:szCs w:val="28"/>
        </w:rPr>
        <w:t>на 2020 - 2027 годы</w:t>
      </w:r>
    </w:p>
    <w:p w:rsidR="00DE7833" w:rsidRDefault="00DE7833" w:rsidP="007A753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7833">
        <w:rPr>
          <w:rFonts w:ascii="Times New Roman" w:hAnsi="Times New Roman" w:cs="Times New Roman"/>
          <w:sz w:val="28"/>
          <w:szCs w:val="28"/>
        </w:rPr>
        <w:t>ПОРЯДОК ПРЕДОСТАВЛЕНИЯ И РАСХОДОВАНИЯ СУБСИДИЙ ИЗ КРАЕВОГО БЮДЖЕТА БЮДЖЕТАМ МУНИЦИПАЛЬНЫХ ОБРАЗОВАНИЙ ПРИМОРСКОГО КРАЯ НА МЕРОПРИЯТИЯ ПО ЭНЕРГОСБЕРЕЖЕНИЮ И ПОВЫШЕНИЮ ЭНЕРГЕТИЧЕСКОЙ ЭФФЕКТИВНОСТИ СИСТЕМ КОММУНАЛЬНОЙ ИНФРАСТРУКТУРЫ ПРИМОРСКОГО КРАЯ</w:t>
      </w:r>
    </w:p>
    <w:p w:rsidR="00DE7833" w:rsidRDefault="00DE7833" w:rsidP="007A753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83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изменяющих документов</w:t>
      </w: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833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ред. Постановлений Правительства Приморского края</w:t>
      </w: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83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09.04.2020 N 313-пп, от 30.12.2020 N 1098-пп,</w:t>
      </w:r>
    </w:p>
    <w:p w:rsidR="00DE7833" w:rsidRDefault="00DE7833" w:rsidP="00DE783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83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17.09.2021 N 618-пп, от 23.06.2022 N 430-пп)</w:t>
      </w: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7833">
        <w:rPr>
          <w:rFonts w:ascii="Times New Roman" w:hAnsi="Times New Roman" w:cs="Times New Roman"/>
          <w:sz w:val="28"/>
          <w:szCs w:val="28"/>
        </w:rPr>
        <w:t xml:space="preserve">7. Распределение субсидий на текущий (очередной) финансовый год между бюджетами муниципальных образований, соответствующих условиям и критериям, предусмотренным </w:t>
      </w:r>
      <w:hyperlink r:id="rId6" w:history="1">
        <w:r w:rsidRPr="00DE7833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Pr="00DE783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history="1">
        <w:r w:rsidRPr="00DE7833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DE7833">
        <w:rPr>
          <w:rFonts w:ascii="Times New Roman" w:hAnsi="Times New Roman" w:cs="Times New Roman"/>
          <w:sz w:val="28"/>
          <w:szCs w:val="28"/>
        </w:rPr>
        <w:t xml:space="preserve"> настоящего Порядка, и представивших в министерство документы, предусмотренные </w:t>
      </w:r>
      <w:hyperlink r:id="rId8" w:history="1">
        <w:r w:rsidRPr="00DE7833">
          <w:rPr>
            <w:rFonts w:ascii="Times New Roman" w:hAnsi="Times New Roman" w:cs="Times New Roman"/>
            <w:sz w:val="28"/>
            <w:szCs w:val="28"/>
          </w:rPr>
          <w:t>пунктом 5</w:t>
        </w:r>
      </w:hyperlink>
      <w:r w:rsidRPr="00DE7833">
        <w:rPr>
          <w:rFonts w:ascii="Times New Roman" w:hAnsi="Times New Roman" w:cs="Times New Roman"/>
          <w:sz w:val="28"/>
          <w:szCs w:val="28"/>
        </w:rPr>
        <w:t xml:space="preserve"> настоящего Порядка, утверждается в форме приложения к закону Приморского края о краевом бюджете на соответствующий финанс</w:t>
      </w:r>
      <w:r>
        <w:rPr>
          <w:rFonts w:ascii="Times New Roman" w:hAnsi="Times New Roman" w:cs="Times New Roman"/>
          <w:sz w:val="28"/>
          <w:szCs w:val="28"/>
        </w:rPr>
        <w:t>овый год по следующей методике:</w:t>
      </w: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7833">
        <w:rPr>
          <w:rFonts w:ascii="Times New Roman" w:hAnsi="Times New Roman" w:cs="Times New Roman"/>
          <w:noProof/>
          <w:position w:val="-33"/>
          <w:sz w:val="28"/>
          <w:szCs w:val="28"/>
          <w:lang w:eastAsia="ru-RU"/>
        </w:rPr>
        <w:drawing>
          <wp:inline distT="0" distB="0" distL="0" distR="0">
            <wp:extent cx="3216910" cy="598805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691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7833">
        <w:rPr>
          <w:rFonts w:ascii="Times New Roman" w:hAnsi="Times New Roman" w:cs="Times New Roman"/>
          <w:noProof/>
          <w:position w:val="-36"/>
          <w:sz w:val="28"/>
          <w:szCs w:val="28"/>
          <w:lang w:eastAsia="ru-RU"/>
        </w:rPr>
        <w:drawing>
          <wp:inline distT="0" distB="0" distL="0" distR="0">
            <wp:extent cx="4896485" cy="6400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6485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7833">
        <w:rPr>
          <w:rFonts w:ascii="Times New Roman" w:hAnsi="Times New Roman" w:cs="Times New Roman"/>
          <w:sz w:val="28"/>
          <w:szCs w:val="28"/>
        </w:rPr>
        <w:t>где:</w:t>
      </w: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7833">
        <w:rPr>
          <w:rFonts w:ascii="Times New Roman" w:hAnsi="Times New Roman" w:cs="Times New Roman"/>
          <w:sz w:val="28"/>
          <w:szCs w:val="28"/>
        </w:rPr>
        <w:t>Ci - размер субсидии бюджету i-того муниципального образования;</w:t>
      </w:r>
    </w:p>
    <w:p w:rsidR="00DE7833" w:rsidRPr="00DE7833" w:rsidRDefault="00DE7833" w:rsidP="00DE78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7833">
        <w:rPr>
          <w:rFonts w:ascii="Times New Roman" w:hAnsi="Times New Roman" w:cs="Times New Roman"/>
          <w:sz w:val="28"/>
          <w:szCs w:val="28"/>
        </w:rPr>
        <w:t>C - общий размер субсидии бюджетам муниципальных образований, предусмотренный в краевом бюджете на текущий финансовый год;</w:t>
      </w:r>
    </w:p>
    <w:p w:rsidR="00DE7833" w:rsidRPr="00DE7833" w:rsidRDefault="00DE7833" w:rsidP="00DE78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7833">
        <w:rPr>
          <w:rFonts w:ascii="Times New Roman" w:hAnsi="Times New Roman" w:cs="Times New Roman"/>
          <w:sz w:val="28"/>
          <w:szCs w:val="28"/>
        </w:rPr>
        <w:t xml:space="preserve">Pi - размер сметной стоимости работ по соответствующему направлению, указанному в </w:t>
      </w:r>
      <w:hyperlink r:id="rId11" w:history="1">
        <w:r w:rsidRPr="00DE7833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DE7833">
        <w:rPr>
          <w:rFonts w:ascii="Times New Roman" w:hAnsi="Times New Roman" w:cs="Times New Roman"/>
          <w:sz w:val="28"/>
          <w:szCs w:val="28"/>
        </w:rPr>
        <w:t xml:space="preserve"> настоящего Порядка, в i-том муниципальном образовании (согласно заявке);</w:t>
      </w:r>
    </w:p>
    <w:p w:rsidR="00DE7833" w:rsidRPr="00DE7833" w:rsidRDefault="00DE7833" w:rsidP="00DE78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7833">
        <w:rPr>
          <w:rFonts w:ascii="Times New Roman" w:hAnsi="Times New Roman" w:cs="Times New Roman"/>
          <w:sz w:val="28"/>
          <w:szCs w:val="28"/>
        </w:rPr>
        <w:t>n - количество муниципальных образований, подавших заявку на получение субсидии;</w:t>
      </w:r>
    </w:p>
    <w:p w:rsidR="00DE7833" w:rsidRPr="00DE7833" w:rsidRDefault="00DE7833" w:rsidP="00DE78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7833">
        <w:rPr>
          <w:rFonts w:ascii="Times New Roman" w:hAnsi="Times New Roman" w:cs="Times New Roman"/>
          <w:sz w:val="28"/>
          <w:szCs w:val="28"/>
        </w:rPr>
        <w:t>Ri - объем собственных средств бюджета i-того муниципального образования, предусмотренных на мероприятия, но не менее:</w:t>
      </w: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7833">
        <w:rPr>
          <w:rFonts w:ascii="Times New Roman" w:hAnsi="Times New Roman" w:cs="Times New Roman"/>
          <w:sz w:val="28"/>
          <w:szCs w:val="28"/>
        </w:rPr>
        <w:t>R</w:t>
      </w:r>
      <w:r w:rsidRPr="00DE783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DE7833">
        <w:rPr>
          <w:rFonts w:ascii="Times New Roman" w:hAnsi="Times New Roman" w:cs="Times New Roman"/>
          <w:sz w:val="28"/>
          <w:szCs w:val="28"/>
        </w:rPr>
        <w:t xml:space="preserve"> &gt;= P</w:t>
      </w:r>
      <w:r w:rsidRPr="00DE783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DE7833">
        <w:rPr>
          <w:rFonts w:ascii="Times New Roman" w:hAnsi="Times New Roman" w:cs="Times New Roman"/>
          <w:sz w:val="28"/>
          <w:szCs w:val="28"/>
        </w:rPr>
        <w:t xml:space="preserve"> x (100% - Y</w:t>
      </w:r>
      <w:r w:rsidRPr="00DE783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DE7833">
        <w:rPr>
          <w:rFonts w:ascii="Times New Roman" w:hAnsi="Times New Roman" w:cs="Times New Roman"/>
          <w:sz w:val="28"/>
          <w:szCs w:val="28"/>
        </w:rPr>
        <w:t>),</w:t>
      </w: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7833">
        <w:rPr>
          <w:rFonts w:ascii="Times New Roman" w:hAnsi="Times New Roman" w:cs="Times New Roman"/>
          <w:sz w:val="28"/>
          <w:szCs w:val="28"/>
        </w:rPr>
        <w:t>где:</w:t>
      </w:r>
    </w:p>
    <w:p w:rsidR="00DE7833" w:rsidRPr="00DE7833" w:rsidRDefault="00DE7833" w:rsidP="00DE78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7833">
        <w:rPr>
          <w:rFonts w:ascii="Times New Roman" w:hAnsi="Times New Roman" w:cs="Times New Roman"/>
          <w:sz w:val="28"/>
          <w:szCs w:val="28"/>
        </w:rPr>
        <w:t xml:space="preserve">Yi - предельный уровень софинансирования расходных обязательств i-того муниципального образования за счет субсидии, установленный в соответствии с </w:t>
      </w:r>
      <w:hyperlink r:id="rId12" w:history="1">
        <w:r w:rsidRPr="00DE7833">
          <w:rPr>
            <w:rFonts w:ascii="Times New Roman" w:hAnsi="Times New Roman" w:cs="Times New Roman"/>
            <w:sz w:val="28"/>
            <w:szCs w:val="28"/>
          </w:rPr>
          <w:t>пунктом 9</w:t>
        </w:r>
      </w:hyperlink>
      <w:r w:rsidRPr="00DE7833">
        <w:rPr>
          <w:rFonts w:ascii="Times New Roman" w:hAnsi="Times New Roman" w:cs="Times New Roman"/>
          <w:sz w:val="28"/>
          <w:szCs w:val="28"/>
        </w:rPr>
        <w:t xml:space="preserve"> Правил формирования, предоставления и распределения субсидий из краевого бюджета бюджетам муниципальных образований Приморского края, утвержденных постановлением Правительства Приморского края от 10 января 2020 года N 6-пп "О формировании, предоставлении и распределении субсидий из краевого бюджета бюджетам муниципальных образований Приморского края" (далее - Правила N 6-пп).</w:t>
      </w:r>
    </w:p>
    <w:p w:rsidR="00DE7833" w:rsidRPr="00DE7833" w:rsidRDefault="00DE7833" w:rsidP="00DE78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7833">
        <w:rPr>
          <w:rFonts w:ascii="Times New Roman" w:hAnsi="Times New Roman" w:cs="Times New Roman"/>
          <w:sz w:val="28"/>
          <w:szCs w:val="28"/>
        </w:rPr>
        <w:t>В случае если размер потребности в субсидии, указанной в заявлении о предоставлении субсидии, менее размера, определенного в соответствии с настоящим подпунктом, субсидии предоставляются в заявленном размере.</w:t>
      </w:r>
    </w:p>
    <w:p w:rsidR="00786132" w:rsidRPr="00DE7833" w:rsidRDefault="00786132" w:rsidP="00DE783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sectPr w:rsidR="00786132" w:rsidRPr="00DE7833" w:rsidSect="006040ED">
      <w:headerReference w:type="default" r:id="rId13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7833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D3FE0"/>
    <w:rsid w:val="001E00E6"/>
    <w:rsid w:val="001E10FC"/>
    <w:rsid w:val="00206DB5"/>
    <w:rsid w:val="00251501"/>
    <w:rsid w:val="00345CB1"/>
    <w:rsid w:val="00536A7D"/>
    <w:rsid w:val="00566342"/>
    <w:rsid w:val="006040ED"/>
    <w:rsid w:val="00674632"/>
    <w:rsid w:val="00730D33"/>
    <w:rsid w:val="00786132"/>
    <w:rsid w:val="007861DC"/>
    <w:rsid w:val="007A7539"/>
    <w:rsid w:val="00816FEB"/>
    <w:rsid w:val="0085051A"/>
    <w:rsid w:val="008614E7"/>
    <w:rsid w:val="008A4FDE"/>
    <w:rsid w:val="009C1F8A"/>
    <w:rsid w:val="009D0279"/>
    <w:rsid w:val="00A85F19"/>
    <w:rsid w:val="00AA4593"/>
    <w:rsid w:val="00B17B0A"/>
    <w:rsid w:val="00BF5216"/>
    <w:rsid w:val="00C2711C"/>
    <w:rsid w:val="00C51070"/>
    <w:rsid w:val="00C84080"/>
    <w:rsid w:val="00D545B2"/>
    <w:rsid w:val="00DE7833"/>
    <w:rsid w:val="00E411FA"/>
    <w:rsid w:val="00E42384"/>
    <w:rsid w:val="00F721C5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78B91C4"/>
  <w15:docId w15:val="{1D1CE620-18E9-44D7-BFFF-46B8E559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7F443C09FAE0B86A0B00857351898E0C656E94FA28BFA39F35F1C8DB42E02B4D000AB423A2ED60BB78144FA654B99E79622F04C1CCFB06AC9329B30IAb0F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7F443C09FAE0B86A0B00857351898E0C656E94FA28BFA39F35F1C8DB42E02B4D000AB423A2ED60BB78144FA614B99E79622F04C1CCFB06AC9329B30IAb0F" TargetMode="External"/><Relationship Id="rId12" Type="http://schemas.openxmlformats.org/officeDocument/2006/relationships/hyperlink" Target="consultantplus://offline/ref=D7F443C09FAE0B86A0B00857351898E0C656E94FA28AFA38F05D1C8DB42E02B4D000AB423A2ED60BB78044FA664B99E79622F04C1CCFB06AC9329B30IAb0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7F443C09FAE0B86A0B00857351898E0C656E94FA28BFA39F35F1C8DB42E02B4D000AB423A2ED60BB78144FB614B99E79622F04C1CCFB06AC9329B30IAb0F" TargetMode="External"/><Relationship Id="rId11" Type="http://schemas.openxmlformats.org/officeDocument/2006/relationships/hyperlink" Target="consultantplus://offline/ref=D7F443C09FAE0B86A0B00857351898E0C656E94FA28BFA39F35F1C8DB42E02B4D000AB423A2ED60BB78144F86A4B99E79622F04C1CCFB06AC9329B30IAb0F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footnotes" Target="footnote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29</cp:revision>
  <cp:lastPrinted>2021-10-26T00:36:00Z</cp:lastPrinted>
  <dcterms:created xsi:type="dcterms:W3CDTF">2018-09-10T05:05:00Z</dcterms:created>
  <dcterms:modified xsi:type="dcterms:W3CDTF">2022-10-26T05:27:00Z</dcterms:modified>
</cp:coreProperties>
</file>