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66" w:rsidRPr="001D4966" w:rsidRDefault="001D496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4966">
        <w:rPr>
          <w:rFonts w:ascii="Times New Roman" w:hAnsi="Times New Roman" w:cs="Times New Roman"/>
          <w:sz w:val="28"/>
          <w:szCs w:val="28"/>
        </w:rPr>
        <w:t>ПРАВИТЕЛЬСТВО ПРИМОРСКОГО КРАЯ</w:t>
      </w:r>
    </w:p>
    <w:p w:rsidR="001D4966" w:rsidRPr="001D4966" w:rsidRDefault="001D496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1D4966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496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D4966" w:rsidRPr="001D4966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4966">
        <w:rPr>
          <w:rFonts w:ascii="Times New Roman" w:hAnsi="Times New Roman" w:cs="Times New Roman"/>
          <w:sz w:val="28"/>
          <w:szCs w:val="28"/>
        </w:rPr>
        <w:t>от 22 апреля 2021 г. N 255-пп</w:t>
      </w:r>
    </w:p>
    <w:p w:rsidR="001D4966" w:rsidRPr="001D4966" w:rsidRDefault="001D496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1D4966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4966">
        <w:rPr>
          <w:rFonts w:ascii="Times New Roman" w:hAnsi="Times New Roman" w:cs="Times New Roman"/>
          <w:sz w:val="28"/>
          <w:szCs w:val="28"/>
        </w:rPr>
        <w:t>ОБ УТВЕРЖДЕНИИ ПРАВИЛ ПРЕДОСТАВЛЕНИЯ</w:t>
      </w:r>
    </w:p>
    <w:p w:rsidR="001D4966" w:rsidRPr="001D4966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4966">
        <w:rPr>
          <w:rFonts w:ascii="Times New Roman" w:hAnsi="Times New Roman" w:cs="Times New Roman"/>
          <w:sz w:val="28"/>
          <w:szCs w:val="28"/>
        </w:rPr>
        <w:t>ИНЫХ ДОТАЦИЙ МУНИЦИПАЛЬНЫМ ОКРУГАМ ПРИМОРСКОГО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966">
        <w:rPr>
          <w:rFonts w:ascii="Times New Roman" w:hAnsi="Times New Roman" w:cs="Times New Roman"/>
          <w:sz w:val="28"/>
          <w:szCs w:val="28"/>
        </w:rPr>
        <w:t>В ЦЕЛЯХ ПООЩРЕНИЯ В СВЯЗИ С ИХ ОБРАЗОВАНИЕМ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966">
        <w:rPr>
          <w:rFonts w:ascii="Times New Roman" w:hAnsi="Times New Roman" w:cs="Times New Roman"/>
          <w:sz w:val="28"/>
          <w:szCs w:val="28"/>
        </w:rPr>
        <w:t>ТРЕХ ФИНАНСОВЫХ ЛЕТ ПОСЛЕ ОБРАЗОВАНИЯ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966">
        <w:rPr>
          <w:rFonts w:ascii="Times New Roman" w:hAnsi="Times New Roman" w:cs="Times New Roman"/>
          <w:sz w:val="28"/>
          <w:szCs w:val="28"/>
        </w:rPr>
        <w:t>МУНИЦИПАЛЬНЫХ ОКРУГОВ</w:t>
      </w:r>
    </w:p>
    <w:p w:rsidR="001D4966" w:rsidRPr="001D4966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3733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037338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37338">
        <w:rPr>
          <w:rFonts w:ascii="Times New Roman" w:hAnsi="Times New Roman" w:cs="Times New Roman"/>
          <w:sz w:val="28"/>
          <w:szCs w:val="28"/>
        </w:rPr>
        <w:t xml:space="preserve"> Приморского края, в соответствии с </w:t>
      </w:r>
      <w:hyperlink r:id="rId7" w:history="1">
        <w:r w:rsidRPr="000373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37338"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 Правительство Приморского края постановляет:</w:t>
      </w:r>
    </w:p>
    <w:p w:rsidR="001D4966" w:rsidRPr="00037338" w:rsidRDefault="001D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1" w:history="1">
        <w:r w:rsidRPr="0003733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37338">
        <w:rPr>
          <w:rFonts w:ascii="Times New Roman" w:hAnsi="Times New Roman" w:cs="Times New Roman"/>
          <w:sz w:val="28"/>
          <w:szCs w:val="28"/>
        </w:rPr>
        <w:t xml:space="preserve"> предоставления иных дотаций муниципальным округам Приморского края в целях поощрения в связи с их образованием в течение трех финансовых лет после образования соответствующих муниципальных округов.</w:t>
      </w:r>
    </w:p>
    <w:p w:rsidR="001D4966" w:rsidRPr="00037338" w:rsidRDefault="001D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2. Департаменту информационной политики Приморского края обеспечить официальное опубликование настоящего постановления.</w:t>
      </w: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Первый вице-губернатор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Приморского края -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В.Г.ЩЕРБИНА</w:t>
      </w: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Утверждены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D4966" w:rsidRPr="00037338" w:rsidRDefault="001D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от 22.04.2021 N 255-пп</w:t>
      </w: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B0A" w:rsidRPr="00037338" w:rsidRDefault="00155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037338">
        <w:rPr>
          <w:rFonts w:ascii="Times New Roman" w:hAnsi="Times New Roman" w:cs="Times New Roman"/>
          <w:sz w:val="28"/>
          <w:szCs w:val="28"/>
        </w:rPr>
        <w:t>ПРАВИЛА ПРЕДОСТАВЛЕНИЯ ИНЫХ ДОТАЦИЙ МУНИЦИПАЛЬНЫМ ОКРУГАМ ПРИМОРСКОГО КРАЯ В ЦЕЛЯХ ПООЩРЕНИЯ В СВЯЗИ С ИХ ОБРАЗОВАНИЕМ</w:t>
      </w:r>
    </w:p>
    <w:p w:rsidR="001D4966" w:rsidRPr="00037338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В ТЕЧЕНИЕ ТРЕХ ФИНАНСОВЫХ ЛЕТ ПОСЛЕ ОБРАЗОВАНИЯ</w:t>
      </w:r>
    </w:p>
    <w:p w:rsidR="001D4966" w:rsidRPr="00037338" w:rsidRDefault="001D49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СООТВЕТСТВУЮЩИХ МУНИЦИПАЛЬНЫХ ОКРУГОВ</w:t>
      </w:r>
    </w:p>
    <w:p w:rsidR="00155B0A" w:rsidRPr="00037338" w:rsidRDefault="0015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условия, порядок предоставления иных дотаций муниципальным округам Приморского края (далее - муниципальные </w:t>
      </w:r>
      <w:r w:rsidRPr="00037338">
        <w:rPr>
          <w:rFonts w:ascii="Times New Roman" w:hAnsi="Times New Roman" w:cs="Times New Roman"/>
          <w:sz w:val="28"/>
          <w:szCs w:val="28"/>
        </w:rPr>
        <w:lastRenderedPageBreak/>
        <w:t>округа) в целях поощрения в связи с их образованием в течение трех финансовых лет после образования соответствующих муниципальных округов, а также методику их распределения (далее - иные дотации).</w:t>
      </w:r>
    </w:p>
    <w:p w:rsidR="001D4966" w:rsidRPr="00037338" w:rsidRDefault="001D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2. Иные дотации предоставляются бюджетам муниципальных округов в течение трех финансовых лет после образования соответствующих муниципальных округов исходя из следующего расчета:</w:t>
      </w: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38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3733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037338">
        <w:rPr>
          <w:rFonts w:ascii="Times New Roman" w:hAnsi="Times New Roman" w:cs="Times New Roman"/>
          <w:sz w:val="28"/>
          <w:szCs w:val="28"/>
        </w:rPr>
        <w:t>Квыр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>, где:</w:t>
      </w:r>
    </w:p>
    <w:p w:rsidR="001D4966" w:rsidRPr="00037338" w:rsidRDefault="001D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4966" w:rsidRPr="00037338" w:rsidRDefault="001D4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38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- объем иных дотаций i-</w:t>
      </w:r>
      <w:proofErr w:type="spellStart"/>
      <w:r w:rsidRPr="00037338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муниципальному округу;</w:t>
      </w:r>
    </w:p>
    <w:p w:rsidR="001D4966" w:rsidRPr="00037338" w:rsidRDefault="001D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3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- значение, равное численности постоянного населения i-</w:t>
      </w:r>
      <w:proofErr w:type="spellStart"/>
      <w:r w:rsidRPr="0003733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муниципального округа (муниципального района, преобразованного в муниципальный округ) согласно данным территориального органа федеральной службы государственной статистики по Приморскому краю на 1 января года, в котором утверждается распределение иных дотаций (для расчета иных дотаций на 2021 год - численность постоянного населения i-</w:t>
      </w:r>
      <w:proofErr w:type="spellStart"/>
      <w:r w:rsidRPr="0003733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муниципального округа (муниципального района, преобразованного в муниципальный округ) согласно данным территориального органа федеральной службы государственной статистики по Приморскому краю на 1 января 2020 года).</w:t>
      </w:r>
    </w:p>
    <w:p w:rsidR="001D4966" w:rsidRPr="00037338" w:rsidRDefault="001D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38">
        <w:rPr>
          <w:rFonts w:ascii="Times New Roman" w:hAnsi="Times New Roman" w:cs="Times New Roman"/>
          <w:sz w:val="28"/>
          <w:szCs w:val="28"/>
        </w:rPr>
        <w:t>Квыр</w:t>
      </w:r>
      <w:proofErr w:type="spellEnd"/>
      <w:r w:rsidRPr="00037338">
        <w:rPr>
          <w:rFonts w:ascii="Times New Roman" w:hAnsi="Times New Roman" w:cs="Times New Roman"/>
          <w:sz w:val="28"/>
          <w:szCs w:val="28"/>
        </w:rPr>
        <w:t xml:space="preserve"> - уровень, установленный в качестве второго критерия выравнивания бюджетной обеспеченности муниципальных районов (муниципальных округов, городских округов) Приморского края законом Приморского края о краевом бюджете на текущий финансовый год и плановый период (проектом закона о краевом бюджете на очередной финансовый год и плановый период) на финансовый год, на который утверждается распределение иных дотаций.</w:t>
      </w:r>
    </w:p>
    <w:p w:rsidR="00155B0A" w:rsidRPr="00037338" w:rsidRDefault="00155B0A" w:rsidP="0015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3. Распределение дотаций утверждается законом Приморского края о краевом бюджете на текущий финансовый год и плановый период.</w:t>
      </w:r>
    </w:p>
    <w:p w:rsidR="00155B0A" w:rsidRPr="00037338" w:rsidRDefault="00155B0A" w:rsidP="0015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4. Дотации предоставляются за счет средств краевого бюджета в пределах объема бюджетных ассигнований, предусмотренных министерству финансов Приморского края (далее - министерство) законом Приморского края о краевом бюджете на текущий финансовый год и плановый период.</w:t>
      </w:r>
    </w:p>
    <w:p w:rsidR="00155B0A" w:rsidRPr="00037338" w:rsidRDefault="00155B0A" w:rsidP="0015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338">
        <w:rPr>
          <w:rFonts w:ascii="Times New Roman" w:hAnsi="Times New Roman" w:cs="Times New Roman"/>
          <w:sz w:val="28"/>
          <w:szCs w:val="28"/>
        </w:rPr>
        <w:t>5. Перечисление дотаций осуществляется с лицевого счета министерства, открытого в Управлении Федерального казначейства по Приморскому краю (далее - УФК по Приморскому краю), на лицевые счета администраторов доходов местных бюджетов - получателей иных дотаций, открытых в территориальных органах УФК по Приморскому краю в 1 квартале текущего финансового года (в 2021 году - в течение 20 рабочих дней после принятия нормативного правового акта, утверждающего распределение иных дотаций).</w:t>
      </w:r>
    </w:p>
    <w:p w:rsidR="00155B0A" w:rsidRPr="00037338" w:rsidRDefault="0015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45166" w:rsidRPr="00037338" w:rsidRDefault="00037338">
      <w:pPr>
        <w:rPr>
          <w:rFonts w:ascii="Times New Roman" w:hAnsi="Times New Roman" w:cs="Times New Roman"/>
          <w:sz w:val="28"/>
          <w:szCs w:val="28"/>
        </w:rPr>
      </w:pPr>
    </w:p>
    <w:sectPr w:rsidR="00645166" w:rsidRPr="00037338" w:rsidSect="008F5DD1">
      <w:headerReference w:type="default" r:id="rId8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DD1" w:rsidRDefault="008F5DD1" w:rsidP="008F5DD1">
      <w:pPr>
        <w:spacing w:after="0" w:line="240" w:lineRule="auto"/>
      </w:pPr>
      <w:r>
        <w:separator/>
      </w:r>
    </w:p>
  </w:endnote>
  <w:endnote w:type="continuationSeparator" w:id="0">
    <w:p w:rsidR="008F5DD1" w:rsidRDefault="008F5DD1" w:rsidP="008F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DD1" w:rsidRDefault="008F5DD1" w:rsidP="008F5DD1">
      <w:pPr>
        <w:spacing w:after="0" w:line="240" w:lineRule="auto"/>
      </w:pPr>
      <w:r>
        <w:separator/>
      </w:r>
    </w:p>
  </w:footnote>
  <w:footnote w:type="continuationSeparator" w:id="0">
    <w:p w:rsidR="008F5DD1" w:rsidRDefault="008F5DD1" w:rsidP="008F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458326"/>
      <w:docPartObj>
        <w:docPartGallery w:val="Page Numbers (Top of Page)"/>
        <w:docPartUnique/>
      </w:docPartObj>
    </w:sdtPr>
    <w:sdtEndPr/>
    <w:sdtContent>
      <w:p w:rsidR="008F5DD1" w:rsidRDefault="008F5D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338">
          <w:rPr>
            <w:noProof/>
          </w:rPr>
          <w:t>2</w:t>
        </w:r>
        <w:r>
          <w:fldChar w:fldCharType="end"/>
        </w:r>
      </w:p>
    </w:sdtContent>
  </w:sdt>
  <w:p w:rsidR="008F5DD1" w:rsidRDefault="008F5D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66"/>
    <w:rsid w:val="00037338"/>
    <w:rsid w:val="00155B0A"/>
    <w:rsid w:val="001D4966"/>
    <w:rsid w:val="008F5DD1"/>
    <w:rsid w:val="00984B7A"/>
    <w:rsid w:val="00BA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9F52E-BD1B-4B33-A8B8-0B636CDC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DD1"/>
  </w:style>
  <w:style w:type="paragraph" w:styleId="a5">
    <w:name w:val="footer"/>
    <w:basedOn w:val="a"/>
    <w:link w:val="a6"/>
    <w:uiPriority w:val="99"/>
    <w:unhideWhenUsed/>
    <w:rsid w:val="008F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DD1"/>
  </w:style>
  <w:style w:type="paragraph" w:styleId="a7">
    <w:name w:val="Balloon Text"/>
    <w:basedOn w:val="a"/>
    <w:link w:val="a8"/>
    <w:uiPriority w:val="99"/>
    <w:semiHidden/>
    <w:unhideWhenUsed/>
    <w:rsid w:val="008F5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5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2C95CF5AE527DD4DFF47B2E5A0C800AB71F13B66E77851502B487447B98EAF94404EC091578C58DC40A9892559287166Q01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2C95CF5AE527DD4DFF47B2E5A0C800AB71F13B66E77B59562E487447B98EAF94404EC091578C58DC40A9892559287166Q010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4</cp:revision>
  <cp:lastPrinted>2022-10-27T07:55:00Z</cp:lastPrinted>
  <dcterms:created xsi:type="dcterms:W3CDTF">2021-10-22T06:53:00Z</dcterms:created>
  <dcterms:modified xsi:type="dcterms:W3CDTF">2022-10-27T07:55:00Z</dcterms:modified>
</cp:coreProperties>
</file>