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A459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A4593">
        <w:rPr>
          <w:rFonts w:ascii="Times New Roman" w:hAnsi="Times New Roman" w:cs="Times New Roman"/>
          <w:b/>
          <w:sz w:val="28"/>
          <w:szCs w:val="28"/>
        </w:rPr>
        <w:t>от 30 декабря 2019 г. N 945-па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539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539">
        <w:rPr>
          <w:rFonts w:ascii="Times New Roman" w:hAnsi="Times New Roman" w:cs="Times New Roman"/>
          <w:b/>
          <w:sz w:val="28"/>
          <w:szCs w:val="28"/>
        </w:rPr>
        <w:t>ПРИМОРСКОГО КРАЯ "ОБЕСПЕЧЕНИЕ ДОСТУПНЫМ ЖИЛЬЕМ И</w:t>
      </w:r>
    </w:p>
    <w:p w:rsidR="00AA4593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7539">
        <w:rPr>
          <w:rFonts w:ascii="Times New Roman" w:hAnsi="Times New Roman" w:cs="Times New Roman"/>
          <w:b/>
          <w:sz w:val="28"/>
          <w:szCs w:val="28"/>
        </w:rPr>
        <w:t>КАЧЕСТВЕННЫМИ УСЛУГАМИ ЖИЛИЩНО-КОММУНАЛЬНОГО ХОЗЯЙСТВА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7539">
        <w:rPr>
          <w:rFonts w:ascii="Times New Roman" w:hAnsi="Times New Roman" w:cs="Times New Roman"/>
          <w:b/>
          <w:sz w:val="28"/>
          <w:szCs w:val="28"/>
        </w:rPr>
        <w:t xml:space="preserve">НАСЕЛЕНИЯ ПРИМОРСКОГО КРАЯ"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A7539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от 20.03.2020 N 231-пп, от 29.04.2020 N 385-пп,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от 07.08.2020 N 684-пп, от 20.10.2020 N 905-пп,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от 17.02.2021 N 61-пп, от 19.04.2021 N 247-пп,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от 22.06.2021 N 385-пп, от 23.06.2021 N 392-пп,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от 30.07.2021 N 493-пп, от 10.12.2021 N 791-пп,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от 29.12.2021 N 880-пп, от 21.04.2022 N 261-пп,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от 30.05.2022 N 361-пп, от 15.08.2022 N 554-пп,</w:t>
      </w:r>
    </w:p>
    <w:p w:rsidR="00FD2152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от 08.09.2022 N 607-пп)</w:t>
      </w:r>
    </w:p>
    <w:p w:rsid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Приложение N 21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"Обеспечение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доступным жильем и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качественными услугами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жилищно-коммунального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хозяйства населения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7861DC" w:rsidRPr="008A4FDE" w:rsidRDefault="007A7539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7539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7A7539" w:rsidRPr="007A7539" w:rsidRDefault="007A7539" w:rsidP="007A75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7A7539" w:rsidRPr="007A7539" w:rsidRDefault="007A7539" w:rsidP="007A75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И РАСХОДОВАНИЯ СУБСИДИЙ</w:t>
      </w:r>
    </w:p>
    <w:p w:rsidR="007A7539" w:rsidRPr="007A7539" w:rsidRDefault="007A7539" w:rsidP="007A75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МУНИЦИПАЛЬНЫХ ОБРАЗОВАНИЙ ПРИМОРСКОГО</w:t>
      </w:r>
    </w:p>
    <w:p w:rsidR="007A7539" w:rsidRPr="007A7539" w:rsidRDefault="007A7539" w:rsidP="007A75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НА СТРОИТЕЛЬСТВО И (ИЛИ) РЕКОНСТРУКЦИЮ</w:t>
      </w:r>
    </w:p>
    <w:p w:rsidR="00AA4593" w:rsidRDefault="007A7539" w:rsidP="007A75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(МОДЕРНИЗАЦИЮ) ОБЪЕКТОВ ПИТЬЕВОГО ВОДОСНАБЖЕНИЯ</w:t>
      </w:r>
    </w:p>
    <w:p w:rsidR="007A7539" w:rsidRDefault="007A7539" w:rsidP="007A75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539" w:rsidRPr="007A7539" w:rsidRDefault="007A7539" w:rsidP="007A75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7A7539" w:rsidRPr="007A7539" w:rsidRDefault="007A7539" w:rsidP="007A75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Постановлений Правительства Приморского края</w:t>
      </w:r>
    </w:p>
    <w:p w:rsidR="007A7539" w:rsidRPr="007A7539" w:rsidRDefault="007A7539" w:rsidP="007A75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29.04.2020 N 385-пп, от 17.02.2021 N 61-пп,</w:t>
      </w:r>
    </w:p>
    <w:p w:rsidR="007A7539" w:rsidRPr="007A7539" w:rsidRDefault="007A7539" w:rsidP="007A75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23.06.2021 N 392-пп, от 21.04.2022 N 261-пп,</w:t>
      </w:r>
    </w:p>
    <w:p w:rsidR="001E10FC" w:rsidRPr="001E10FC" w:rsidRDefault="007A7539" w:rsidP="007A753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75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15.08.2022 N 554-пп)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39">
        <w:rPr>
          <w:rFonts w:ascii="Times New Roman" w:hAnsi="Times New Roman" w:cs="Times New Roman"/>
          <w:sz w:val="28"/>
          <w:szCs w:val="28"/>
        </w:rPr>
        <w:t xml:space="preserve">6. Распределение субсидий на текущий (очередной) финансовый год между бюджетами муниципальных образований, соответствующих условиям и критериям, предусмотренным </w:t>
      </w:r>
      <w:hyperlink r:id="rId6" w:history="1">
        <w:r w:rsidRPr="007A7539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7A753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7A753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7A7539">
        <w:rPr>
          <w:rFonts w:ascii="Times New Roman" w:hAnsi="Times New Roman" w:cs="Times New Roman"/>
          <w:sz w:val="28"/>
          <w:szCs w:val="28"/>
        </w:rPr>
        <w:t xml:space="preserve"> настоящего Порядка, и предоставивших в министерство документы, предусмотренные </w:t>
      </w:r>
      <w:hyperlink r:id="rId8" w:history="1">
        <w:r w:rsidRPr="007A7539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7A7539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в форме приложения к закону Приморского края о краевом бюджете на соответствующий финансовый год по следующей методике:</w:t>
      </w:r>
    </w:p>
    <w:p w:rsidR="007A7539" w:rsidRPr="007A7539" w:rsidRDefault="007A7539" w:rsidP="007A753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39">
        <w:rPr>
          <w:rFonts w:ascii="Times New Roman" w:hAnsi="Times New Roman" w:cs="Times New Roman"/>
          <w:sz w:val="28"/>
          <w:szCs w:val="28"/>
        </w:rPr>
        <w:t>Размер субсидии i-му муниципальному образованию (Сi) рассчитывается по формуле: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39">
        <w:rPr>
          <w:rFonts w:ascii="Times New Roman" w:hAnsi="Times New Roman" w:cs="Times New Roman"/>
          <w:sz w:val="28"/>
          <w:szCs w:val="28"/>
        </w:rPr>
        <w:t>С</w:t>
      </w:r>
      <w:r w:rsidRPr="007A753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7A7539">
        <w:rPr>
          <w:rFonts w:ascii="Times New Roman" w:hAnsi="Times New Roman" w:cs="Times New Roman"/>
          <w:sz w:val="28"/>
          <w:szCs w:val="28"/>
        </w:rPr>
        <w:t xml:space="preserve"> = С</w:t>
      </w:r>
      <w:r w:rsidRPr="007A7539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Pr="007A7539">
        <w:rPr>
          <w:rFonts w:ascii="Times New Roman" w:hAnsi="Times New Roman" w:cs="Times New Roman"/>
          <w:sz w:val="28"/>
          <w:szCs w:val="28"/>
        </w:rPr>
        <w:t xml:space="preserve"> / N</w:t>
      </w:r>
      <w:r w:rsidRPr="007A7539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Pr="007A7539">
        <w:rPr>
          <w:rFonts w:ascii="Times New Roman" w:hAnsi="Times New Roman" w:cs="Times New Roman"/>
          <w:sz w:val="28"/>
          <w:szCs w:val="28"/>
        </w:rPr>
        <w:t>,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39">
        <w:rPr>
          <w:rFonts w:ascii="Times New Roman" w:hAnsi="Times New Roman" w:cs="Times New Roman"/>
          <w:sz w:val="28"/>
          <w:szCs w:val="28"/>
        </w:rPr>
        <w:t>где:</w:t>
      </w:r>
    </w:p>
    <w:p w:rsidR="007A7539" w:rsidRPr="007A7539" w:rsidRDefault="007A7539" w:rsidP="007A753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39">
        <w:rPr>
          <w:rFonts w:ascii="Times New Roman" w:hAnsi="Times New Roman" w:cs="Times New Roman"/>
          <w:sz w:val="28"/>
          <w:szCs w:val="28"/>
        </w:rPr>
        <w:t>i - показатель, учитывающий муниципальное образование;</w:t>
      </w:r>
    </w:p>
    <w:p w:rsidR="007A7539" w:rsidRPr="007A7539" w:rsidRDefault="007A7539" w:rsidP="007A753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39">
        <w:rPr>
          <w:rFonts w:ascii="Times New Roman" w:hAnsi="Times New Roman" w:cs="Times New Roman"/>
          <w:sz w:val="28"/>
          <w:szCs w:val="28"/>
        </w:rPr>
        <w:t>С</w:t>
      </w:r>
      <w:r w:rsidRPr="007A7539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Pr="007A7539">
        <w:rPr>
          <w:rFonts w:ascii="Times New Roman" w:hAnsi="Times New Roman" w:cs="Times New Roman"/>
          <w:sz w:val="28"/>
          <w:szCs w:val="28"/>
        </w:rPr>
        <w:t xml:space="preserve"> - общий объем субсидий бюджетам муниципальных образований, предусмотренный в краевом бюджете (сводной бюджетной росписью) на текущий финансовый год, в том числе источником финансового обеспечения которой является субсидия из федерального бюджета;</w:t>
      </w:r>
    </w:p>
    <w:p w:rsidR="007A7539" w:rsidRPr="007A7539" w:rsidRDefault="007A7539" w:rsidP="007A753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539">
        <w:rPr>
          <w:rFonts w:ascii="Times New Roman" w:hAnsi="Times New Roman" w:cs="Times New Roman"/>
          <w:sz w:val="28"/>
          <w:szCs w:val="28"/>
        </w:rPr>
        <w:t xml:space="preserve">Nобщ - количество муниципальных образований, соответствующих критериям, предусмотренным </w:t>
      </w:r>
      <w:hyperlink r:id="rId9" w:history="1">
        <w:r w:rsidRPr="007A7539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7A7539">
        <w:rPr>
          <w:rFonts w:ascii="Times New Roman" w:hAnsi="Times New Roman" w:cs="Times New Roman"/>
          <w:sz w:val="28"/>
          <w:szCs w:val="28"/>
        </w:rPr>
        <w:t xml:space="preserve"> настоящего Порядка, и определенных соглашением, заключаемым между Министерством строительства и жилищно-коммунального хозяйства Российской Федерации (далее - соглашение с Минстроем РФ) и министерством в соответствии с </w:t>
      </w:r>
      <w:hyperlink r:id="rId10" w:history="1">
        <w:r w:rsidRPr="007A753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7A7539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софинансирование мероприятий по строительству и реконструкции (модернизации) объектов питьевого водоснабжения (приложение N 15(2)), утвержденными Постановлением Правительства Российской Федерации N 1710 (далее - Правила предоставления субсидий из федерального бюджета).</w:t>
      </w:r>
    </w:p>
    <w:p w:rsidR="007A7539" w:rsidRPr="007A7539" w:rsidRDefault="007A7539" w:rsidP="007A7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53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7A753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A7539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29.04.2020 N 385-пп)</w:t>
      </w:r>
    </w:p>
    <w:p w:rsidR="00786132" w:rsidRPr="007A7539" w:rsidRDefault="00786132" w:rsidP="007A7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86132" w:rsidRPr="007A7539" w:rsidSect="006040ED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539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870D755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4733E5FF74F4E516A63B956E265230121E4A5A0806AFEE5DBBAA0930DDC1940271768AF2F088C3B503CE2092B6BC8B8F3D44A147EF74E51D77F2A3pDAC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4733E5FF74F4E516A63B956E265230121E4A5A0806AFEE5DBBAA0930DDC1940271768AF2F088C3B503CE279AB6BC8B8F3D44A147EF74E51D77F2A3pDACA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4733E5FF74F4E516A63B956E265230121E4A5A0806AFEE5DBBAA0930DDC1940271768AF2F088C3B503CE2690B6BC8B8F3D44A147EF74E51D77F2A3pDACA" TargetMode="External"/><Relationship Id="rId11" Type="http://schemas.openxmlformats.org/officeDocument/2006/relationships/hyperlink" Target="consultantplus://offline/ref=CE4733E5FF74F4E516A63B956E265230121E4A5A0805AEEE57BEAA0930DDC1940271768AF2F088C3B502CB2297B6BC8B8F3D44A147EF74E51D77F2A3pDACA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CE4733E5FF74F4E516A62598784A0C3F16141D5F0008A1BC09ECAC5E6F8DC7C1423170D6B6B48E96E4469F2991BBF6DBCB764BA343pFA3A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E4733E5FF74F4E516A63B956E265230121E4A5A0806AFEE5DBBAA0930DDC1940271768AF2F088C3B503CE279AB6BC8B8F3D44A147EF74E51D77F2A3pDA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28</cp:revision>
  <cp:lastPrinted>2021-10-26T00:36:00Z</cp:lastPrinted>
  <dcterms:created xsi:type="dcterms:W3CDTF">2018-09-10T05:05:00Z</dcterms:created>
  <dcterms:modified xsi:type="dcterms:W3CDTF">2022-10-26T00:01:00Z</dcterms:modified>
</cp:coreProperties>
</file>