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282" w:rsidRDefault="0095228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995"/>
        <w:gridCol w:w="1747"/>
        <w:gridCol w:w="1942"/>
        <w:gridCol w:w="1942"/>
        <w:gridCol w:w="1942"/>
      </w:tblGrid>
      <w:tr w:rsidR="005F058C" w:rsidTr="005F058C">
        <w:tblPrEx>
          <w:tblCellMar>
            <w:top w:w="0" w:type="dxa"/>
            <w:bottom w:w="0" w:type="dxa"/>
          </w:tblCellMar>
        </w:tblPrEx>
        <w:trPr>
          <w:trHeight w:val="1295"/>
        </w:trPr>
        <w:tc>
          <w:tcPr>
            <w:tcW w:w="874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9498"/>
            </w:tblGrid>
            <w:tr w:rsidR="005F058C" w:rsidRPr="00FF3C47" w:rsidTr="00D14B54">
              <w:trPr>
                <w:trHeight w:val="1014"/>
              </w:trPr>
              <w:tc>
                <w:tcPr>
                  <w:tcW w:w="94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F058C" w:rsidRPr="00FF3C47" w:rsidRDefault="005F058C" w:rsidP="005F058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FF3C47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         Приложение 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7</w:t>
                  </w:r>
                </w:p>
                <w:p w:rsidR="005F058C" w:rsidRPr="00FF3C47" w:rsidRDefault="005F058C" w:rsidP="005F058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FF3C47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         к проекту закона </w:t>
                  </w:r>
                </w:p>
                <w:p w:rsidR="005F058C" w:rsidRPr="00FF3C47" w:rsidRDefault="005F058C" w:rsidP="005F058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FF3C47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         Приморского края</w:t>
                  </w:r>
                </w:p>
                <w:p w:rsidR="005F058C" w:rsidRPr="00FF3C47" w:rsidRDefault="005F058C" w:rsidP="005F058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F3C47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               </w:t>
                  </w:r>
                </w:p>
              </w:tc>
            </w:tr>
            <w:tr w:rsidR="005F058C" w:rsidRPr="00FF3C47" w:rsidTr="00D14B54">
              <w:trPr>
                <w:trHeight w:val="1014"/>
              </w:trPr>
              <w:tc>
                <w:tcPr>
                  <w:tcW w:w="94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F058C" w:rsidRPr="00FF3C47" w:rsidRDefault="005F058C" w:rsidP="005F058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FF3C47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         "Приложение 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10</w:t>
                  </w:r>
                </w:p>
                <w:p w:rsidR="005F058C" w:rsidRPr="00FF3C47" w:rsidRDefault="005F058C" w:rsidP="005F058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      </w:t>
                  </w:r>
                  <w:r w:rsidRPr="00FF3C47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к Закону Приморского </w:t>
                  </w:r>
                </w:p>
                <w:p w:rsidR="005F058C" w:rsidRPr="00FF3C47" w:rsidRDefault="005F058C" w:rsidP="005F058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FF3C47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         края от 21.12.2021 </w:t>
                  </w:r>
                  <w:r w:rsidRPr="00FF3C47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br/>
                    <w:t xml:space="preserve">          № 31-КЗ</w:t>
                  </w:r>
                </w:p>
                <w:p w:rsidR="005F058C" w:rsidRPr="00FF3C47" w:rsidRDefault="005F058C" w:rsidP="005F058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FF3C47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               </w:t>
                  </w:r>
                </w:p>
              </w:tc>
            </w:tr>
          </w:tbl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058C" w:rsidTr="005F058C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14568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058C" w:rsidTr="005F058C">
        <w:tblPrEx>
          <w:tblCellMar>
            <w:top w:w="0" w:type="dxa"/>
            <w:bottom w:w="0" w:type="dxa"/>
          </w:tblCellMar>
        </w:tblPrEx>
        <w:trPr>
          <w:trHeight w:val="940"/>
        </w:trPr>
        <w:tc>
          <w:tcPr>
            <w:tcW w:w="14568" w:type="dxa"/>
            <w:gridSpan w:val="5"/>
            <w:tcMar>
              <w:top w:w="0" w:type="dxa"/>
              <w:left w:w="1138" w:type="dxa"/>
              <w:bottom w:w="0" w:type="dxa"/>
              <w:right w:w="1138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Общий объем бюджетных ассигнований </w:t>
            </w:r>
          </w:p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 исполнение публичных нормативных обязательств Приморского края, </w:t>
            </w:r>
          </w:p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 2022 год и плановый период 2023 и 2024 годов</w:t>
            </w:r>
          </w:p>
        </w:tc>
      </w:tr>
      <w:tr w:rsidR="005F058C" w:rsidTr="005F058C">
        <w:tblPrEx>
          <w:tblCellMar>
            <w:top w:w="0" w:type="dxa"/>
            <w:bottom w:w="0" w:type="dxa"/>
          </w:tblCellMar>
        </w:tblPrEx>
        <w:trPr>
          <w:trHeight w:val="484"/>
        </w:trPr>
        <w:tc>
          <w:tcPr>
            <w:tcW w:w="14568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(рублей)</w:t>
            </w:r>
          </w:p>
        </w:tc>
      </w:tr>
      <w:tr w:rsidR="005F058C" w:rsidTr="005F058C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69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5826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952282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6995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 год</w:t>
            </w:r>
          </w:p>
        </w:tc>
      </w:tr>
    </w:tbl>
    <w:p w:rsidR="00952282" w:rsidRDefault="0095228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6995"/>
        <w:gridCol w:w="1747"/>
        <w:gridCol w:w="1942"/>
        <w:gridCol w:w="1942"/>
        <w:gridCol w:w="1942"/>
      </w:tblGrid>
      <w:tr w:rsidR="00952282">
        <w:tblPrEx>
          <w:tblCellMar>
            <w:top w:w="0" w:type="dxa"/>
            <w:bottom w:w="0" w:type="dxa"/>
          </w:tblCellMar>
        </w:tblPrEx>
        <w:trPr>
          <w:trHeight w:val="279"/>
          <w:tblHeader/>
        </w:trPr>
        <w:tc>
          <w:tcPr>
            <w:tcW w:w="6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95228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Меры социальной поддержки студентам образовательных организаций высшего образования, расположенных на территории Приморского края, имеющим детей в возрасте до трех лет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026P180510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12 000 000,00</w:t>
            </w:r>
          </w:p>
        </w:tc>
      </w:tr>
      <w:tr w:rsidR="0095228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 за счет средств краевого бюджета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031P1Д0840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45 912 240,00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45 912 240,00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45 912 240,00</w:t>
            </w:r>
          </w:p>
        </w:tc>
      </w:tr>
      <w:tr w:rsidR="0095228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031P150780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832 195 914,19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837 171 632,65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861 050 204,08</w:t>
            </w:r>
          </w:p>
        </w:tc>
      </w:tr>
      <w:tr w:rsidR="0095228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Осуществление ежемесячной денежной выплаты, назначаемой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031P150840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1 603 892 857,14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1 782 000 952,38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1 881 849 404,76</w:t>
            </w:r>
          </w:p>
        </w:tc>
      </w:tr>
      <w:tr w:rsidR="0095228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031P155730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2 323 306 400,00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2 514 119 543,20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2 612 223 305,00</w:t>
            </w:r>
          </w:p>
        </w:tc>
      </w:tr>
      <w:tr w:rsidR="0095228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регионального материнского (семейного) капитала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031P180090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523 451 000,00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372 331 800,00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387 225 000,00</w:t>
            </w:r>
          </w:p>
        </w:tc>
      </w:tr>
      <w:tr w:rsidR="0095228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Доплата к единовременной выплате в случае рождения женщиной в возрасте от 18 до 25 лет первого ребенка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031P180460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38 598 000,00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40 567 436,00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40 564 248,00</w:t>
            </w:r>
          </w:p>
        </w:tc>
      </w:tr>
      <w:tr w:rsidR="0095228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03105R3020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6 913 586 547,61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7 126 821 071,42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7 500 464 285,71</w:t>
            </w:r>
          </w:p>
        </w:tc>
      </w:tr>
      <w:tr w:rsidR="0095228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Выплата региональных социальных доплат к пенсии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03201R0070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3 585 492 142,86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4 025 295 000,00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4 604 851 071,43</w:t>
            </w:r>
          </w:p>
        </w:tc>
      </w:tr>
      <w:tr w:rsidR="0095228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03205R4040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104 816 785,71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111 070 202,38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119 230 083,33</w:t>
            </w:r>
          </w:p>
        </w:tc>
      </w:tr>
      <w:tr w:rsidR="0095228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мер социальной поддержки многодетных семей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0310580080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86 990 000,00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95228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Выплата ежемесячного пособия на ребенка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0310580160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329 382 523,44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360 250 637,00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374 661 049,00</w:t>
            </w:r>
          </w:p>
        </w:tc>
      </w:tr>
      <w:tr w:rsidR="0095228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родителям за воспитание и обучение детей-инвалидов на дому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0310580200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3 830 000,00</w:t>
            </w:r>
          </w:p>
        </w:tc>
      </w:tr>
      <w:tr w:rsidR="0095228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выплата получателям региональной социальной доплаты к пенсии, не достигшим возраста 18 лет и осуществляющим трудовую деятельность в период летних каникул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0320180540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1 561 515,00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1 561 515,00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1 561 515,00</w:t>
            </w:r>
          </w:p>
        </w:tc>
      </w:tr>
      <w:tr w:rsidR="0095228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Пенсии за выслугу лет государственным служащим Приморского края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0320181010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126 260 299,00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124 521 264,00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129 502 098,00</w:t>
            </w:r>
          </w:p>
        </w:tc>
      </w:tr>
      <w:tr w:rsidR="0095228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Ежемесячные денежные выплаты ветеранам труда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0320280010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798 224 304,00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1 085 739 360,00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1 129 228 920,00</w:t>
            </w:r>
          </w:p>
        </w:tc>
      </w:tr>
      <w:tr w:rsidR="0095228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Ежемесячная денежная выплата ветеранам труда Приморского края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0320280020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102 969 600,00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96 627 600,00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100 519 200,00</w:t>
            </w:r>
          </w:p>
        </w:tc>
      </w:tr>
      <w:tr w:rsidR="0095228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Ежемесячные денежные выплаты труженикам тыла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0320280030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9 817 200,00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12 532 488,00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13 034 904,00</w:t>
            </w:r>
          </w:p>
        </w:tc>
      </w:tr>
      <w:tr w:rsidR="0095228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Ежемесячные денежные выплаты реабилитированным лицам и лицам, признанным пострадавшими от политических репрессий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0320280040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20 619 000,00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21 693 936,00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22 562 892,00</w:t>
            </w:r>
          </w:p>
        </w:tc>
      </w:tr>
      <w:tr w:rsidR="0095228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Ежемесячная выплата лицам, имеющим особые заслуги перед Отечеством и Приморским краем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0320280110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7 192 260,00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7 479 540,00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7 777 080,00</w:t>
            </w:r>
          </w:p>
        </w:tc>
      </w:tr>
      <w:tr w:rsidR="0095228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Ежемесячная денежная выплата лицам, осуществляющим уход за инвалидами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0320280560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107 589 909,00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96 713 760,00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96 738 720,00</w:t>
            </w:r>
          </w:p>
        </w:tc>
      </w:tr>
      <w:tr w:rsidR="0095228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Ежемесячные выплаты Героям Социалистического Труда, Героям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Труда Российской Федерации и полным кавалерам Ордена Трудовой славы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0320280610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4 320 000,00</w:t>
            </w:r>
          </w:p>
        </w:tc>
      </w:tr>
      <w:tr w:rsidR="0095228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Ежемесячная денежная выплата отдельным категориям граждан, проживающим на территории Приморского края, в соответствии с Законом Приморского края от 13 декабря 2018 года № 415-КЗ "О дополнительных мерах социальной поддержки отдельных категорий граждан на территории Приморского края"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0320280660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95228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Ежемесячные денежные выплаты по оплате за жилое помещение и коммунальные услуги в соответствии со статьей 14 Закона Приморского края от 29 декабря 2004 года № 206-КЗ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0320380120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327 354 597,00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321 636 840,00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306 145 620,00</w:t>
            </w:r>
          </w:p>
        </w:tc>
      </w:tr>
      <w:tr w:rsidR="0095228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0320452200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83 294 710,00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86 624 140,00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90 090 200,00</w:t>
            </w:r>
          </w:p>
        </w:tc>
      </w:tr>
      <w:tr w:rsidR="0095228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0320452400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96 300,00</w:t>
            </w:r>
          </w:p>
        </w:tc>
      </w:tr>
      <w:tr w:rsidR="0095228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социальная помощь малоимущим гражданам и реабилитированным лицам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0320480140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4 163 563,90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6 992 000,00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6 992 000,00</w:t>
            </w:r>
          </w:p>
        </w:tc>
      </w:tr>
      <w:tr w:rsidR="0095228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Единовременная социальная выплата лицам, получающим пенсию в Приморском крае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0320480250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295 860 000,00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295 860 000,00</w:t>
            </w:r>
          </w:p>
        </w:tc>
      </w:tr>
      <w:tr w:rsidR="0095228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Ежегодные денежные выплаты детям войны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0320480380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154 794 000,00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170 000 000,00</w:t>
            </w:r>
          </w:p>
        </w:tc>
      </w:tr>
      <w:tr w:rsidR="0095228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Меры социальной поддержки граждан, награжденных почетным знаком Приморского края "Почетный гражданин Приморского края"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0320480530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995 000,00</w:t>
            </w:r>
          </w:p>
        </w:tc>
      </w:tr>
      <w:tr w:rsidR="0095228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единовременной социальной выплаты отдельным категориям граждан в связи с годовщиной Победы в Великой Отечественной войне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0320480550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15 862 982,34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20 500 000,00</w:t>
            </w:r>
          </w:p>
        </w:tc>
      </w:tr>
      <w:tr w:rsidR="0095228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Выплата социального пособия на погребение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0320481020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23 071 544,00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23 071 544,00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23 071 544,00</w:t>
            </w:r>
          </w:p>
        </w:tc>
      </w:tr>
      <w:tr w:rsidR="0095228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Меры социальной поддержки по обеспечению равной транспортной доступности для льготных категорий граждан, проживающих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 территории Приморского края, в том числе компенсационные выплаты по проезду на автомобильном (водном) транспорте общего пользования междугородных маршрутов Приморского края и пригородном железнодорожном транспорте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0320481040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980 000,00</w:t>
            </w:r>
          </w:p>
        </w:tc>
      </w:tr>
      <w:tr w:rsidR="0095228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Единовременные выплаты отдельным категориям граждан, проживающим на территории Приморского края, в соответствии с частью 3 статьи 1 Закона Приморского края от 13 декабря 2018 года № 415-КЗ "О дополнительных мерах социальной поддержки отдельных категорий граждан на территории Приморского края"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0320481060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6 216 534,00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3 123 000,00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3 123 000,00</w:t>
            </w:r>
          </w:p>
        </w:tc>
      </w:tr>
      <w:tr w:rsidR="005F058C" w:rsidTr="005F05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7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18 747 830 529,19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19 612 435 102,03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20 866 959 884,31</w:t>
            </w:r>
          </w:p>
        </w:tc>
      </w:tr>
      <w:tr w:rsidR="005F058C" w:rsidTr="005F058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568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</w:tr>
      <w:tr w:rsidR="00952282">
        <w:tblPrEx>
          <w:tblCellMar>
            <w:top w:w="0" w:type="dxa"/>
            <w:bottom w:w="0" w:type="dxa"/>
          </w:tblCellMar>
        </w:tblPrEx>
        <w:trPr>
          <w:trHeight w:val="49"/>
        </w:trPr>
        <w:tc>
          <w:tcPr>
            <w:tcW w:w="69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282" w:rsidRDefault="00952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952282" w:rsidRDefault="00952282"/>
    <w:sectPr w:rsidR="00952282">
      <w:headerReference w:type="default" r:id="rId6"/>
      <w:pgSz w:w="16901" w:h="11950" w:orient="landscape"/>
      <w:pgMar w:top="1417" w:right="1134" w:bottom="850" w:left="1134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282" w:rsidRDefault="00952282">
      <w:pPr>
        <w:spacing w:after="0" w:line="240" w:lineRule="auto"/>
      </w:pPr>
      <w:r>
        <w:separator/>
      </w:r>
    </w:p>
  </w:endnote>
  <w:endnote w:type="continuationSeparator" w:id="0">
    <w:p w:rsidR="00952282" w:rsidRDefault="00952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282" w:rsidRDefault="00952282">
      <w:pPr>
        <w:spacing w:after="0" w:line="240" w:lineRule="auto"/>
      </w:pPr>
      <w:r>
        <w:separator/>
      </w:r>
    </w:p>
  </w:footnote>
  <w:footnote w:type="continuationSeparator" w:id="0">
    <w:p w:rsidR="00952282" w:rsidRDefault="009522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282" w:rsidRDefault="00952282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0"/>
        <w:szCs w:val="20"/>
      </w:rPr>
      <w:fldChar w:fldCharType="begin"/>
    </w:r>
    <w:r>
      <w:rPr>
        <w:rFonts w:ascii="Times New Roman" w:hAnsi="Times New Roman"/>
        <w:color w:val="000000"/>
        <w:sz w:val="20"/>
        <w:szCs w:val="20"/>
      </w:rPr>
      <w:instrText>PAGE</w:instrText>
    </w:r>
    <w:r>
      <w:rPr>
        <w:rFonts w:ascii="Times New Roman" w:hAnsi="Times New Roman"/>
        <w:color w:val="000000"/>
        <w:sz w:val="20"/>
        <w:szCs w:val="20"/>
      </w:rPr>
      <w:fldChar w:fldCharType="separate"/>
    </w:r>
    <w:r w:rsidR="00B36DF2">
      <w:rPr>
        <w:rFonts w:ascii="Times New Roman" w:hAnsi="Times New Roman"/>
        <w:noProof/>
        <w:color w:val="000000"/>
        <w:sz w:val="20"/>
        <w:szCs w:val="20"/>
      </w:rPr>
      <w:t>2</w:t>
    </w:r>
    <w:r>
      <w:rPr>
        <w:rFonts w:ascii="Times New Roman" w:hAnsi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58C"/>
    <w:rsid w:val="005F058C"/>
    <w:rsid w:val="00952282"/>
    <w:rsid w:val="00B36DF2"/>
    <w:rsid w:val="00D14B54"/>
    <w:rsid w:val="00FF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41CBF5F-9990-4060-8086-8DA1878AD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973</Words>
  <Characters>5549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05.03.2016 13:48:53; РР·РјРµРЅРµРЅ: elena 29.09.2021 11:39:47</dc:subject>
  <dc:creator>Keysystems.DWH.ReportDesigner</dc:creator>
  <cp:keywords/>
  <dc:description/>
  <cp:lastModifiedBy>Таран Елизавета Павловна</cp:lastModifiedBy>
  <cp:revision>2</cp:revision>
  <dcterms:created xsi:type="dcterms:W3CDTF">2022-07-14T03:06:00Z</dcterms:created>
  <dcterms:modified xsi:type="dcterms:W3CDTF">2022-07-14T03:06:00Z</dcterms:modified>
</cp:coreProperties>
</file>