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0179E9" w:rsidRPr="000179E9" w:rsidTr="000179E9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E9" w:rsidRDefault="000179E9" w:rsidP="0034633B">
            <w:pPr>
              <w:ind w:left="6286"/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>Приложение 18</w:t>
            </w:r>
          </w:p>
          <w:p w:rsidR="000179E9" w:rsidRDefault="000179E9" w:rsidP="0034633B">
            <w:pPr>
              <w:ind w:left="6286"/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 xml:space="preserve">к </w:t>
            </w:r>
            <w:r w:rsidR="00D67133">
              <w:rPr>
                <w:rFonts w:eastAsia="Times New Roman" w:cs="Times New Roman"/>
                <w:szCs w:val="28"/>
                <w:lang w:eastAsia="ru-RU"/>
              </w:rPr>
              <w:t>З</w:t>
            </w:r>
            <w:r w:rsidRPr="000179E9">
              <w:rPr>
                <w:rFonts w:eastAsia="Times New Roman" w:cs="Times New Roman"/>
                <w:szCs w:val="28"/>
                <w:lang w:eastAsia="ru-RU"/>
              </w:rPr>
              <w:t>акон</w:t>
            </w:r>
            <w:r w:rsidR="00D67133">
              <w:rPr>
                <w:rFonts w:eastAsia="Times New Roman" w:cs="Times New Roman"/>
                <w:szCs w:val="28"/>
                <w:lang w:eastAsia="ru-RU"/>
              </w:rPr>
              <w:t>у</w:t>
            </w:r>
          </w:p>
          <w:p w:rsidR="000179E9" w:rsidRDefault="000179E9" w:rsidP="0034633B">
            <w:pPr>
              <w:ind w:left="6286"/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>Приморского края</w:t>
            </w:r>
          </w:p>
          <w:p w:rsidR="000179E9" w:rsidRPr="000179E9" w:rsidRDefault="0034633B" w:rsidP="0034633B">
            <w:pPr>
              <w:ind w:left="6286"/>
              <w:rPr>
                <w:rFonts w:eastAsia="Times New Roman" w:cs="Times New Roman"/>
                <w:szCs w:val="28"/>
                <w:lang w:eastAsia="ru-RU"/>
              </w:rPr>
            </w:pPr>
            <w:r w:rsidRPr="0034633B">
              <w:rPr>
                <w:rFonts w:eastAsia="Times New Roman" w:cs="Times New Roman"/>
                <w:szCs w:val="28"/>
                <w:lang w:eastAsia="ru-RU"/>
              </w:rPr>
              <w:t>от 21.12.2017 № 218-КЗ</w:t>
            </w:r>
          </w:p>
        </w:tc>
      </w:tr>
      <w:tr w:rsidR="000179E9" w:rsidRPr="000179E9" w:rsidTr="000179E9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34633B">
            <w:pPr>
              <w:ind w:left="6286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0179E9" w:rsidRPr="000179E9" w:rsidTr="000179E9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34633B">
            <w:pPr>
              <w:ind w:left="628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Таблица 13</w:t>
            </w:r>
          </w:p>
        </w:tc>
      </w:tr>
    </w:tbl>
    <w:p w:rsidR="008C45D8" w:rsidRDefault="008C45D8"/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0179E9" w:rsidRPr="000179E9" w:rsidTr="000179E9">
        <w:trPr>
          <w:trHeight w:val="40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9E9" w:rsidRDefault="000179E9" w:rsidP="000179E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>Субвенции</w:t>
            </w:r>
          </w:p>
          <w:p w:rsidR="000179E9" w:rsidRPr="000179E9" w:rsidRDefault="000179E9" w:rsidP="000179E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>бюджетам муниципальных образований Приморского края на осуществление полномочий Российской Федерации по государственной регистрации актов гражданского состояния на 2018 год</w:t>
            </w:r>
          </w:p>
        </w:tc>
      </w:tr>
    </w:tbl>
    <w:p w:rsidR="000179E9" w:rsidRDefault="000179E9" w:rsidP="000179E9">
      <w:pPr>
        <w:jc w:val="center"/>
      </w:pPr>
      <w:r>
        <w:t xml:space="preserve"> </w:t>
      </w:r>
    </w:p>
    <w:p w:rsidR="000179E9" w:rsidRDefault="000179E9" w:rsidP="000179E9">
      <w:pPr>
        <w:jc w:val="right"/>
      </w:pPr>
      <w:r>
        <w:t>(рублей)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678"/>
        <w:gridCol w:w="2693"/>
      </w:tblGrid>
      <w:tr w:rsidR="000179E9" w:rsidRPr="000179E9" w:rsidTr="006C7590">
        <w:trPr>
          <w:trHeight w:val="934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E9" w:rsidRDefault="000179E9" w:rsidP="000179E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>Наименование муниципальных</w:t>
            </w:r>
          </w:p>
          <w:p w:rsidR="000179E9" w:rsidRPr="000179E9" w:rsidRDefault="000179E9" w:rsidP="000179E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>образований Приморского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E9" w:rsidRPr="000179E9" w:rsidRDefault="000179E9" w:rsidP="000179E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>Сумма</w:t>
            </w:r>
          </w:p>
        </w:tc>
      </w:tr>
    </w:tbl>
    <w:p w:rsidR="006C7590" w:rsidRPr="006C7590" w:rsidRDefault="006C7590">
      <w:pPr>
        <w:rPr>
          <w:sz w:val="2"/>
          <w:szCs w:val="2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678"/>
        <w:gridCol w:w="2693"/>
      </w:tblGrid>
      <w:tr w:rsidR="000179E9" w:rsidRPr="000179E9" w:rsidTr="006C7590">
        <w:trPr>
          <w:trHeight w:val="315"/>
          <w:tblHeader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E9" w:rsidRPr="000179E9" w:rsidRDefault="000179E9" w:rsidP="000179E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E9" w:rsidRPr="000179E9" w:rsidRDefault="000179E9" w:rsidP="000179E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0179E9" w:rsidRPr="000179E9" w:rsidTr="006C7590">
        <w:trPr>
          <w:trHeight w:val="36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>Арсеньевский городской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 xml:space="preserve">3 995 000,00  </w:t>
            </w:r>
          </w:p>
        </w:tc>
      </w:tr>
      <w:tr w:rsidR="000179E9" w:rsidRPr="000179E9" w:rsidTr="006C7590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>Артемовский городской округ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 xml:space="preserve">7 302 000,00  </w:t>
            </w:r>
          </w:p>
        </w:tc>
      </w:tr>
      <w:tr w:rsidR="000179E9" w:rsidRPr="000179E9" w:rsidTr="006C7590">
        <w:trPr>
          <w:trHeight w:val="34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>Городской округ Большой Камень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 xml:space="preserve">3 429 000,00  </w:t>
            </w:r>
          </w:p>
        </w:tc>
      </w:tr>
      <w:tr w:rsidR="000179E9" w:rsidRPr="000179E9" w:rsidTr="006C7590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>Владивостокский городской округ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 xml:space="preserve">39 711 500,00  </w:t>
            </w:r>
          </w:p>
        </w:tc>
      </w:tr>
      <w:tr w:rsidR="000179E9" w:rsidRPr="000179E9" w:rsidTr="006C7590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>Дальнегорский городской округ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 xml:space="preserve">3 291 000,00  </w:t>
            </w:r>
          </w:p>
        </w:tc>
      </w:tr>
      <w:tr w:rsidR="000179E9" w:rsidRPr="000179E9" w:rsidTr="006C7590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>Дальнереченский городской округ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 xml:space="preserve">1 688 000,00  </w:t>
            </w:r>
          </w:p>
        </w:tc>
      </w:tr>
      <w:tr w:rsidR="000179E9" w:rsidRPr="000179E9" w:rsidTr="006C7590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>Лесозаводский городской округ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 xml:space="preserve">3 676 000,00  </w:t>
            </w:r>
          </w:p>
        </w:tc>
      </w:tr>
      <w:tr w:rsidR="000179E9" w:rsidRPr="000179E9" w:rsidTr="006C7590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>Находкинский городской округ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 xml:space="preserve">9 064 000,00  </w:t>
            </w:r>
          </w:p>
        </w:tc>
      </w:tr>
      <w:tr w:rsidR="000179E9" w:rsidRPr="000179E9" w:rsidTr="006C7590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>Партизанский городской округ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 xml:space="preserve">3 485 000,00  </w:t>
            </w:r>
          </w:p>
        </w:tc>
      </w:tr>
      <w:tr w:rsidR="000179E9" w:rsidRPr="000179E9" w:rsidTr="006C7590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>Городской округ Спасск-Дальний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 xml:space="preserve">2 628 000,00  </w:t>
            </w:r>
          </w:p>
        </w:tc>
      </w:tr>
      <w:tr w:rsidR="000179E9" w:rsidRPr="000179E9" w:rsidTr="006C7590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>Уссурийский городской округ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 xml:space="preserve">10 309 000,00  </w:t>
            </w:r>
          </w:p>
        </w:tc>
      </w:tr>
      <w:tr w:rsidR="000179E9" w:rsidRPr="000179E9" w:rsidTr="006C7590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>Городской округ ЗАТО г. Фокино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 xml:space="preserve">1 579 000,00  </w:t>
            </w:r>
          </w:p>
        </w:tc>
      </w:tr>
      <w:tr w:rsidR="000179E9" w:rsidRPr="000179E9" w:rsidTr="006C7590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>Анучинский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 xml:space="preserve">1 410 000,00  </w:t>
            </w:r>
          </w:p>
        </w:tc>
      </w:tr>
      <w:tr w:rsidR="000179E9" w:rsidRPr="000179E9" w:rsidTr="006C7590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>Дальнереченский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 xml:space="preserve">1 369 000,00  </w:t>
            </w:r>
          </w:p>
        </w:tc>
      </w:tr>
      <w:tr w:rsidR="000179E9" w:rsidRPr="000179E9" w:rsidTr="006C7590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>Кавалеровский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 xml:space="preserve">1 856 000,00  </w:t>
            </w:r>
          </w:p>
        </w:tc>
      </w:tr>
      <w:tr w:rsidR="000179E9" w:rsidRPr="000179E9" w:rsidTr="006C7590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E9" w:rsidRPr="000179E9" w:rsidRDefault="006C7590" w:rsidP="000179E9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Кировский муниципальный</w:t>
            </w:r>
            <w:r w:rsidR="000179E9" w:rsidRPr="000179E9">
              <w:rPr>
                <w:rFonts w:eastAsia="Times New Roman" w:cs="Times New Roman"/>
                <w:szCs w:val="28"/>
                <w:lang w:eastAsia="ru-RU"/>
              </w:rPr>
              <w:t xml:space="preserve">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 xml:space="preserve">1 685 000,00  </w:t>
            </w:r>
          </w:p>
        </w:tc>
      </w:tr>
      <w:tr w:rsidR="000179E9" w:rsidRPr="000179E9" w:rsidTr="006C7590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>Красноармейский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 xml:space="preserve">1 476 000,00  </w:t>
            </w:r>
          </w:p>
        </w:tc>
      </w:tr>
      <w:tr w:rsidR="000179E9" w:rsidRPr="000179E9" w:rsidTr="006C7590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>Лазовский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 xml:space="preserve">1 551 000,00  </w:t>
            </w:r>
          </w:p>
        </w:tc>
      </w:tr>
      <w:tr w:rsidR="000179E9" w:rsidRPr="000179E9" w:rsidTr="006C7590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>Михайловский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 xml:space="preserve">2 045 000,00  </w:t>
            </w:r>
          </w:p>
        </w:tc>
      </w:tr>
      <w:tr w:rsidR="000179E9" w:rsidRPr="000179E9" w:rsidTr="006C7590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>Надеждинский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 xml:space="preserve">2 992 000,00  </w:t>
            </w:r>
          </w:p>
        </w:tc>
      </w:tr>
      <w:tr w:rsidR="000179E9" w:rsidRPr="000179E9" w:rsidTr="006C7590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>Октябрьский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 xml:space="preserve">2 276 000,00  </w:t>
            </w:r>
          </w:p>
        </w:tc>
      </w:tr>
      <w:tr w:rsidR="000179E9" w:rsidRPr="000179E9" w:rsidTr="006C7590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>Ольгинский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 xml:space="preserve">1 689 000,00  </w:t>
            </w:r>
          </w:p>
        </w:tc>
      </w:tr>
      <w:tr w:rsidR="000179E9" w:rsidRPr="000179E9" w:rsidTr="006C7590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>Партизанский муниципальный район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 xml:space="preserve">1 835 000,00  </w:t>
            </w:r>
          </w:p>
        </w:tc>
      </w:tr>
      <w:tr w:rsidR="000179E9" w:rsidRPr="000179E9" w:rsidTr="006C7590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>Пограничный муниципальный район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 xml:space="preserve">1 776 000,00  </w:t>
            </w:r>
          </w:p>
        </w:tc>
      </w:tr>
      <w:tr w:rsidR="000179E9" w:rsidRPr="000179E9" w:rsidTr="006C7590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>Пожарский муниципальный район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 xml:space="preserve">1 810 000,00  </w:t>
            </w:r>
          </w:p>
        </w:tc>
      </w:tr>
      <w:tr w:rsidR="000179E9" w:rsidRPr="000179E9" w:rsidTr="006C7590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lastRenderedPageBreak/>
              <w:t>Спасский муниципальный район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 xml:space="preserve">2 050 000,00  </w:t>
            </w:r>
          </w:p>
        </w:tc>
      </w:tr>
      <w:tr w:rsidR="000179E9" w:rsidRPr="000179E9" w:rsidTr="006C7590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>Тернейский муниципальный район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 xml:space="preserve">1 791 000,00  </w:t>
            </w:r>
          </w:p>
        </w:tc>
      </w:tr>
      <w:tr w:rsidR="000179E9" w:rsidRPr="000179E9" w:rsidTr="006C7590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>Ханкайский муниципальный район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 xml:space="preserve">1 844 000,00  </w:t>
            </w:r>
          </w:p>
        </w:tc>
      </w:tr>
      <w:tr w:rsidR="000179E9" w:rsidRPr="000179E9" w:rsidTr="006C7590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>Хасанский муниципальный район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 xml:space="preserve">2 962 000,00  </w:t>
            </w:r>
          </w:p>
        </w:tc>
      </w:tr>
      <w:tr w:rsidR="000179E9" w:rsidRPr="000179E9" w:rsidTr="006C7590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>Хорольский муниципальный район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 xml:space="preserve">1 874 000,00  </w:t>
            </w:r>
          </w:p>
        </w:tc>
      </w:tr>
      <w:tr w:rsidR="000179E9" w:rsidRPr="000179E9" w:rsidTr="006C7590">
        <w:trPr>
          <w:trHeight w:val="36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>Черниговский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 xml:space="preserve">2 911 000,00  </w:t>
            </w:r>
          </w:p>
        </w:tc>
      </w:tr>
      <w:tr w:rsidR="000179E9" w:rsidRPr="000179E9" w:rsidTr="006C7590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>Чугуевский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 xml:space="preserve">1 921 000,00  </w:t>
            </w:r>
          </w:p>
        </w:tc>
      </w:tr>
      <w:tr w:rsidR="000179E9" w:rsidRPr="000179E9" w:rsidTr="006C7590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>Шкотовский муниципальный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 xml:space="preserve">1 267 000,00  </w:t>
            </w:r>
          </w:p>
        </w:tc>
      </w:tr>
      <w:tr w:rsidR="000179E9" w:rsidRPr="000179E9" w:rsidTr="006C7590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>Яковлевский муниципальный район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ind w:firstLineChars="200" w:firstLine="56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szCs w:val="28"/>
                <w:lang w:eastAsia="ru-RU"/>
              </w:rPr>
              <w:t xml:space="preserve">1 815 000,00  </w:t>
            </w:r>
          </w:p>
        </w:tc>
      </w:tr>
      <w:tr w:rsidR="000179E9" w:rsidRPr="000179E9" w:rsidTr="006C7590">
        <w:trPr>
          <w:trHeight w:val="334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b/>
                <w:bCs/>
                <w:szCs w:val="28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E9" w:rsidRPr="000179E9" w:rsidRDefault="000179E9" w:rsidP="000179E9">
            <w:pPr>
              <w:ind w:firstLineChars="200" w:firstLine="562"/>
              <w:jc w:val="right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0179E9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132 362 500,00  </w:t>
            </w:r>
          </w:p>
        </w:tc>
      </w:tr>
    </w:tbl>
    <w:p w:rsidR="000179E9" w:rsidRDefault="000179E9" w:rsidP="000179E9">
      <w:pPr>
        <w:jc w:val="center"/>
      </w:pPr>
    </w:p>
    <w:sectPr w:rsidR="000179E9" w:rsidSect="000179E9">
      <w:headerReference w:type="default" r:id="rId7"/>
      <w:pgSz w:w="11906" w:h="16838" w:code="9"/>
      <w:pgMar w:top="851" w:right="851" w:bottom="851" w:left="1701" w:header="709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049" w:rsidRDefault="00043049" w:rsidP="000179E9">
      <w:r>
        <w:separator/>
      </w:r>
    </w:p>
  </w:endnote>
  <w:endnote w:type="continuationSeparator" w:id="0">
    <w:p w:rsidR="00043049" w:rsidRDefault="00043049" w:rsidP="0001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049" w:rsidRDefault="00043049" w:rsidP="000179E9">
      <w:r>
        <w:separator/>
      </w:r>
    </w:p>
  </w:footnote>
  <w:footnote w:type="continuationSeparator" w:id="0">
    <w:p w:rsidR="00043049" w:rsidRDefault="00043049" w:rsidP="00017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280859"/>
      <w:docPartObj>
        <w:docPartGallery w:val="Page Numbers (Top of Page)"/>
        <w:docPartUnique/>
      </w:docPartObj>
    </w:sdtPr>
    <w:sdtEndPr/>
    <w:sdtContent>
      <w:p w:rsidR="000179E9" w:rsidRDefault="000179E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33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E9"/>
    <w:rsid w:val="000179E9"/>
    <w:rsid w:val="00043049"/>
    <w:rsid w:val="0034633B"/>
    <w:rsid w:val="00515E19"/>
    <w:rsid w:val="00625F29"/>
    <w:rsid w:val="006C7590"/>
    <w:rsid w:val="008C45D8"/>
    <w:rsid w:val="00D6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9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79E9"/>
  </w:style>
  <w:style w:type="paragraph" w:styleId="a5">
    <w:name w:val="footer"/>
    <w:basedOn w:val="a"/>
    <w:link w:val="a6"/>
    <w:uiPriority w:val="99"/>
    <w:unhideWhenUsed/>
    <w:rsid w:val="000179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79E9"/>
  </w:style>
  <w:style w:type="paragraph" w:styleId="a7">
    <w:name w:val="Balloon Text"/>
    <w:basedOn w:val="a"/>
    <w:link w:val="a8"/>
    <w:uiPriority w:val="99"/>
    <w:semiHidden/>
    <w:unhideWhenUsed/>
    <w:rsid w:val="00D671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9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79E9"/>
  </w:style>
  <w:style w:type="paragraph" w:styleId="a5">
    <w:name w:val="footer"/>
    <w:basedOn w:val="a"/>
    <w:link w:val="a6"/>
    <w:uiPriority w:val="99"/>
    <w:unhideWhenUsed/>
    <w:rsid w:val="000179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79E9"/>
  </w:style>
  <w:style w:type="paragraph" w:styleId="a7">
    <w:name w:val="Balloon Text"/>
    <w:basedOn w:val="a"/>
    <w:link w:val="a8"/>
    <w:uiPriority w:val="99"/>
    <w:semiHidden/>
    <w:unhideWhenUsed/>
    <w:rsid w:val="00D671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ПК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Пятышина Ольга Тимофеевна</dc:creator>
  <cp:lastModifiedBy>Егупова</cp:lastModifiedBy>
  <cp:revision>3</cp:revision>
  <cp:lastPrinted>2017-12-21T01:06:00Z</cp:lastPrinted>
  <dcterms:created xsi:type="dcterms:W3CDTF">2017-10-30T05:34:00Z</dcterms:created>
  <dcterms:modified xsi:type="dcterms:W3CDTF">2017-12-21T01:06:00Z</dcterms:modified>
</cp:coreProperties>
</file>