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57" w:rsidRPr="00DC015A" w:rsidRDefault="00421757" w:rsidP="00A75F73">
      <w:pPr>
        <w:ind w:left="6237"/>
        <w:rPr>
          <w:rFonts w:eastAsia="Times New Roman" w:cs="Times New Roman"/>
          <w:sz w:val="24"/>
          <w:szCs w:val="24"/>
          <w:lang w:eastAsia="ru-RU"/>
        </w:rPr>
      </w:pPr>
      <w:r w:rsidRPr="00DC015A">
        <w:rPr>
          <w:rFonts w:eastAsiaTheme="minorEastAsia" w:cs="Times New Roman"/>
          <w:szCs w:val="28"/>
          <w:lang w:eastAsia="ru-RU"/>
        </w:rPr>
        <w:t>Приложение 6</w:t>
      </w:r>
    </w:p>
    <w:p w:rsidR="00421757" w:rsidRPr="00DC015A" w:rsidRDefault="00421757" w:rsidP="00A75F73">
      <w:pPr>
        <w:ind w:left="6237"/>
        <w:rPr>
          <w:rFonts w:eastAsia="Times New Roman" w:cs="Times New Roman"/>
          <w:sz w:val="24"/>
          <w:szCs w:val="24"/>
          <w:lang w:eastAsia="ru-RU"/>
        </w:rPr>
      </w:pPr>
      <w:r w:rsidRPr="00DC015A">
        <w:rPr>
          <w:rFonts w:eastAsiaTheme="minorEastAsia" w:cs="Times New Roman"/>
          <w:szCs w:val="28"/>
          <w:lang w:eastAsia="ru-RU"/>
        </w:rPr>
        <w:t xml:space="preserve">к </w:t>
      </w:r>
      <w:r>
        <w:rPr>
          <w:rFonts w:eastAsiaTheme="minorEastAsia" w:cs="Times New Roman"/>
          <w:szCs w:val="28"/>
          <w:lang w:eastAsia="ru-RU"/>
        </w:rPr>
        <w:t>З</w:t>
      </w:r>
      <w:r w:rsidRPr="00DC015A">
        <w:rPr>
          <w:rFonts w:eastAsiaTheme="minorEastAsia" w:cs="Times New Roman"/>
          <w:szCs w:val="28"/>
          <w:lang w:eastAsia="ru-RU"/>
        </w:rPr>
        <w:t>акон</w:t>
      </w:r>
      <w:r>
        <w:rPr>
          <w:rFonts w:eastAsiaTheme="minorEastAsia" w:cs="Times New Roman"/>
          <w:szCs w:val="28"/>
          <w:lang w:eastAsia="ru-RU"/>
        </w:rPr>
        <w:t>у</w:t>
      </w:r>
      <w:r w:rsidRPr="00DC015A">
        <w:rPr>
          <w:rFonts w:eastAsiaTheme="minorEastAsia" w:cs="Times New Roman"/>
          <w:szCs w:val="28"/>
          <w:lang w:eastAsia="ru-RU"/>
        </w:rPr>
        <w:t xml:space="preserve"> </w:t>
      </w:r>
    </w:p>
    <w:p w:rsidR="00421757" w:rsidRDefault="00421757" w:rsidP="00A75F73">
      <w:pPr>
        <w:ind w:left="6237"/>
        <w:rPr>
          <w:rFonts w:eastAsiaTheme="minorEastAsia" w:cs="Times New Roman"/>
          <w:szCs w:val="28"/>
          <w:lang w:eastAsia="ru-RU"/>
        </w:rPr>
      </w:pPr>
      <w:r w:rsidRPr="00DC015A">
        <w:rPr>
          <w:rFonts w:eastAsiaTheme="minorEastAsia" w:cs="Times New Roman"/>
          <w:szCs w:val="28"/>
          <w:lang w:eastAsia="ru-RU"/>
        </w:rPr>
        <w:t>Приморского края</w:t>
      </w:r>
    </w:p>
    <w:p w:rsidR="00DC015A" w:rsidRDefault="00A75F73" w:rsidP="00A75F73">
      <w:pPr>
        <w:spacing w:line="280" w:lineRule="exact"/>
        <w:ind w:left="6237"/>
        <w:rPr>
          <w:rFonts w:eastAsiaTheme="minorEastAsia" w:cs="Times New Roman"/>
          <w:szCs w:val="28"/>
          <w:lang w:eastAsia="ru-RU"/>
        </w:rPr>
      </w:pPr>
      <w:r w:rsidRPr="00A75F73">
        <w:rPr>
          <w:rFonts w:eastAsiaTheme="minorEastAsia" w:cs="Times New Roman"/>
          <w:szCs w:val="28"/>
          <w:lang w:eastAsia="ru-RU"/>
        </w:rPr>
        <w:t>от 21.12.2017 № 218-КЗ</w:t>
      </w:r>
    </w:p>
    <w:p w:rsidR="00421757" w:rsidRPr="001B0B2B" w:rsidRDefault="00421757" w:rsidP="00421757">
      <w:pPr>
        <w:spacing w:line="280" w:lineRule="exact"/>
        <w:rPr>
          <w:rFonts w:eastAsiaTheme="minorEastAsia" w:cs="Times New Roman"/>
          <w:szCs w:val="28"/>
          <w:lang w:eastAsia="ru-RU"/>
        </w:rPr>
      </w:pPr>
    </w:p>
    <w:p w:rsidR="00DC015A" w:rsidRDefault="00DC015A" w:rsidP="001B0B2B">
      <w:pPr>
        <w:jc w:val="center"/>
        <w:rPr>
          <w:rFonts w:eastAsiaTheme="minorEastAsia" w:cs="Times New Roman"/>
          <w:szCs w:val="28"/>
          <w:lang w:eastAsia="ru-RU"/>
        </w:rPr>
      </w:pPr>
      <w:r>
        <w:rPr>
          <w:rFonts w:eastAsiaTheme="minorEastAsia" w:cs="Times New Roman"/>
          <w:szCs w:val="28"/>
          <w:lang w:eastAsia="ru-RU"/>
        </w:rPr>
        <w:t>Перечень</w:t>
      </w:r>
    </w:p>
    <w:p w:rsidR="00DC015A" w:rsidRDefault="00E7505D" w:rsidP="001B0B2B">
      <w:pPr>
        <w:jc w:val="center"/>
        <w:rPr>
          <w:rFonts w:eastAsiaTheme="minorEastAsia" w:cs="Times New Roman"/>
          <w:szCs w:val="28"/>
          <w:lang w:eastAsia="ru-RU"/>
        </w:rPr>
      </w:pPr>
      <w:r>
        <w:rPr>
          <w:rFonts w:eastAsiaTheme="minorEastAsia" w:cs="Times New Roman"/>
          <w:szCs w:val="28"/>
          <w:lang w:eastAsia="ru-RU"/>
        </w:rPr>
        <w:t>главных админист</w:t>
      </w:r>
      <w:bookmarkStart w:id="0" w:name="_GoBack"/>
      <w:bookmarkEnd w:id="0"/>
      <w:r>
        <w:rPr>
          <w:rFonts w:eastAsiaTheme="minorEastAsia" w:cs="Times New Roman"/>
          <w:szCs w:val="28"/>
          <w:lang w:eastAsia="ru-RU"/>
        </w:rPr>
        <w:t>раторов доходов краевого бюджета - органов государственной власти Приморского края (государственных органов) и закрепляемые за ними виды (подвиды) доходов краевого бюджета</w:t>
      </w:r>
    </w:p>
    <w:p w:rsidR="00E7505D" w:rsidRDefault="00E7505D" w:rsidP="00DC015A">
      <w:pPr>
        <w:spacing w:line="280" w:lineRule="exact"/>
        <w:jc w:val="center"/>
        <w:rPr>
          <w:rFonts w:eastAsiaTheme="minorEastAsia" w:cs="Times New Roman"/>
          <w:szCs w:val="28"/>
          <w:lang w:eastAsia="ru-RU"/>
        </w:rPr>
      </w:pPr>
    </w:p>
    <w:p w:rsidR="001B0B2B" w:rsidRPr="001B0B2B" w:rsidRDefault="001B0B2B" w:rsidP="00DC015A">
      <w:pPr>
        <w:spacing w:line="280" w:lineRule="exact"/>
        <w:jc w:val="center"/>
        <w:rPr>
          <w:rFonts w:eastAsiaTheme="minorEastAsia" w:cs="Times New Roman"/>
          <w:szCs w:val="28"/>
          <w:lang w:eastAsia="ru-RU"/>
        </w:rPr>
      </w:pPr>
    </w:p>
    <w:tbl>
      <w:tblPr>
        <w:tblW w:w="9371"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787"/>
        <w:gridCol w:w="5387"/>
      </w:tblGrid>
      <w:tr w:rsidR="00DC015A" w:rsidRPr="00DC015A" w:rsidTr="003A4DBD">
        <w:trPr>
          <w:cantSplit/>
          <w:trHeight w:val="340"/>
        </w:trPr>
        <w:tc>
          <w:tcPr>
            <w:tcW w:w="1197" w:type="dxa"/>
            <w:shd w:val="clear" w:color="auto" w:fill="auto"/>
            <w:hideMark/>
          </w:tcPr>
          <w:p w:rsidR="00DC015A" w:rsidRPr="00DC015A" w:rsidRDefault="00DC015A" w:rsidP="00DC015A">
            <w:pPr>
              <w:jc w:val="center"/>
              <w:rPr>
                <w:rFonts w:eastAsia="Times New Roman" w:cs="Times New Roman"/>
                <w:sz w:val="26"/>
                <w:szCs w:val="26"/>
                <w:lang w:eastAsia="ru-RU"/>
              </w:rPr>
            </w:pPr>
            <w:r w:rsidRPr="00DC015A">
              <w:rPr>
                <w:rFonts w:eastAsia="Times New Roman" w:cs="Times New Roman"/>
                <w:sz w:val="26"/>
                <w:szCs w:val="26"/>
                <w:lang w:eastAsia="ru-RU"/>
              </w:rPr>
              <w:t xml:space="preserve">Код главного </w:t>
            </w:r>
            <w:proofErr w:type="spellStart"/>
            <w:proofErr w:type="gramStart"/>
            <w:r w:rsidRPr="00DC015A">
              <w:rPr>
                <w:rFonts w:eastAsia="Times New Roman" w:cs="Times New Roman"/>
                <w:sz w:val="26"/>
                <w:szCs w:val="26"/>
                <w:lang w:eastAsia="ru-RU"/>
              </w:rPr>
              <w:t>админи-стратора</w:t>
            </w:r>
            <w:proofErr w:type="spellEnd"/>
            <w:proofErr w:type="gramEnd"/>
          </w:p>
        </w:tc>
        <w:tc>
          <w:tcPr>
            <w:tcW w:w="2787" w:type="dxa"/>
            <w:shd w:val="clear" w:color="auto" w:fill="auto"/>
            <w:vAlign w:val="center"/>
            <w:hideMark/>
          </w:tcPr>
          <w:p w:rsidR="00DC015A" w:rsidRPr="00DC015A" w:rsidRDefault="00DC015A" w:rsidP="00DC015A">
            <w:pPr>
              <w:jc w:val="center"/>
              <w:rPr>
                <w:rFonts w:eastAsia="Times New Roman" w:cs="Times New Roman"/>
                <w:sz w:val="26"/>
                <w:szCs w:val="26"/>
                <w:lang w:eastAsia="ru-RU"/>
              </w:rPr>
            </w:pPr>
            <w:r w:rsidRPr="00DC015A">
              <w:rPr>
                <w:rFonts w:eastAsia="Times New Roman" w:cs="Times New Roman"/>
                <w:sz w:val="26"/>
                <w:szCs w:val="26"/>
                <w:lang w:eastAsia="ru-RU"/>
              </w:rPr>
              <w:t>Код дохода</w:t>
            </w:r>
          </w:p>
        </w:tc>
        <w:tc>
          <w:tcPr>
            <w:tcW w:w="5387" w:type="dxa"/>
            <w:shd w:val="clear" w:color="auto" w:fill="auto"/>
            <w:vAlign w:val="center"/>
            <w:hideMark/>
          </w:tcPr>
          <w:p w:rsidR="00DC015A" w:rsidRPr="00DC015A" w:rsidRDefault="00DC015A" w:rsidP="00DC015A">
            <w:pPr>
              <w:jc w:val="center"/>
              <w:rPr>
                <w:rFonts w:eastAsia="Times New Roman" w:cs="Times New Roman"/>
                <w:sz w:val="26"/>
                <w:szCs w:val="26"/>
                <w:lang w:eastAsia="ru-RU"/>
              </w:rPr>
            </w:pPr>
            <w:r w:rsidRPr="00DC015A">
              <w:rPr>
                <w:rFonts w:eastAsia="Times New Roman" w:cs="Times New Roman"/>
                <w:sz w:val="26"/>
                <w:szCs w:val="26"/>
                <w:lang w:eastAsia="ru-RU"/>
              </w:rPr>
              <w:t>Главные администраторы</w:t>
            </w:r>
          </w:p>
        </w:tc>
      </w:tr>
    </w:tbl>
    <w:p w:rsidR="003A4DBD" w:rsidRPr="003A4DBD" w:rsidRDefault="003A4DBD">
      <w:pPr>
        <w:rPr>
          <w:sz w:val="2"/>
          <w:szCs w:val="2"/>
        </w:rPr>
      </w:pPr>
    </w:p>
    <w:tbl>
      <w:tblPr>
        <w:tblW w:w="9371" w:type="dxa"/>
        <w:tblInd w:w="93" w:type="dxa"/>
        <w:tblLook w:val="04A0" w:firstRow="1" w:lastRow="0" w:firstColumn="1" w:lastColumn="0" w:noHBand="0" w:noVBand="1"/>
      </w:tblPr>
      <w:tblGrid>
        <w:gridCol w:w="1197"/>
        <w:gridCol w:w="2787"/>
        <w:gridCol w:w="5387"/>
      </w:tblGrid>
      <w:tr w:rsidR="00DC015A" w:rsidRPr="00DC015A" w:rsidTr="00293C5B">
        <w:trPr>
          <w:cantSplit/>
          <w:trHeight w:val="340"/>
          <w:tblHeader/>
        </w:trPr>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w:t>
            </w:r>
          </w:p>
        </w:tc>
        <w:tc>
          <w:tcPr>
            <w:tcW w:w="2787" w:type="dxa"/>
            <w:tcBorders>
              <w:top w:val="single" w:sz="4" w:space="0" w:color="auto"/>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w:t>
            </w:r>
          </w:p>
        </w:tc>
        <w:tc>
          <w:tcPr>
            <w:tcW w:w="5387" w:type="dxa"/>
            <w:tcBorders>
              <w:top w:val="single" w:sz="4" w:space="0" w:color="auto"/>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3</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АДМИНИСТРАЦИЯ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2 02 20077 02 0000 151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3A4DBD">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2 02 25066 02 0000 151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2 02 45141 02 0000 151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ФИНАНСОВ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1 11 03020 02 0000 120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1 16 90020 02 0000 140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1 17 01020 02 0000 180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Невыясненные поступления,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1 17 05020 02 0000 180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неналоговые доходы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1 17 11000 02 0000 180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293C5B">
            <w:pPr>
              <w:jc w:val="both"/>
              <w:rPr>
                <w:rFonts w:eastAsia="Times New Roman" w:cs="Times New Roman"/>
                <w:sz w:val="26"/>
                <w:szCs w:val="26"/>
                <w:lang w:eastAsia="ru-RU"/>
              </w:rPr>
            </w:pPr>
            <w:r w:rsidRPr="00593CD1">
              <w:rPr>
                <w:rFonts w:eastAsia="Times New Roman" w:cs="Times New Roman"/>
                <w:sz w:val="26"/>
                <w:szCs w:val="26"/>
                <w:lang w:eastAsia="ru-RU"/>
              </w:rPr>
              <w:t>Возврат декларационного платежа, уплаченного в период с 1 марта 2007 года  и  до 1 января 2008 года при упрощенном декларировании доходов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2 02 15001 02 0000 151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Дотации бюджетам субъектов Российской Федерации на выравнивание бюджетной обеспеченности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2 02 15002 02 0000 151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Дотации бюджетам субъектов  Российской  Федерации на поддержку мер по обеспечению сбалансированности бюджетов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2 02 15009 02 0000 151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2 02 15010 02 0000 151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2 02 15125 02 0000 151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Дотации бюджету Приморского края в целях обеспечения сбалансированности бюджета городского округа Большой Камень</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2 02 19999 02 0000 151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Прочие дотации бюджетам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2 02 20086 02 0000 151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2 02 35900 02 0000 151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Единая субвенция бюджетам субъектов Российской Федерации и бюджету                                                       г. Байконура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2 02 45156 02 0000 151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2 02 90042 02 0000 151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Прочие безвозмездные поступления в бюджеты субъектов Российской Федерации от бюджетов городских округов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2 02 90052 02 0000 151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Прочие безвозмездные поступления в бюджеты субъектов Российской Федерации от бюджетов муниципальных районов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2 02 90062 02 0000 151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Прочие безвозмездные поступления в бюджеты субъектов Российской Федерации от бюджетов сельских поселений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2 08 02000 02 0000 180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ЗАКОНОДАТЕЛЬНОЕ СОБРАНИЕ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ТРАНСПОРТА И Д</w:t>
            </w:r>
            <w:r w:rsidR="00293C5B" w:rsidRPr="00593CD1">
              <w:rPr>
                <w:rFonts w:eastAsia="Times New Roman" w:cs="Times New Roman"/>
                <w:sz w:val="26"/>
                <w:szCs w:val="26"/>
                <w:lang w:eastAsia="ru-RU"/>
              </w:rPr>
              <w:t xml:space="preserve">ОРОЖНОГО ХОЗЯЙСТВА ПРИМОРСКОГО </w:t>
            </w:r>
            <w:r w:rsidRPr="00593CD1">
              <w:rPr>
                <w:rFonts w:eastAsia="Times New Roman" w:cs="Times New Roman"/>
                <w:sz w:val="26"/>
                <w:szCs w:val="26"/>
                <w:lang w:eastAsia="ru-RU"/>
              </w:rPr>
              <w:t>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1 08 07172 01 0000 110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1 11 05027 02 0000 120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293C5B">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1 11 05091 02 0000 120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1 11 05100 02 0000 120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1 11 09032 02 0000 120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1 13 01520 02 0000 130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293C5B">
            <w:pPr>
              <w:jc w:val="both"/>
              <w:rPr>
                <w:rFonts w:eastAsia="Times New Roman" w:cs="Times New Roman"/>
                <w:sz w:val="26"/>
                <w:szCs w:val="26"/>
                <w:lang w:eastAsia="ru-RU"/>
              </w:rPr>
            </w:pPr>
            <w:r w:rsidRPr="00593CD1">
              <w:rPr>
                <w:rFonts w:eastAsia="Times New Roman" w:cs="Times New Roman"/>
                <w:sz w:val="26"/>
                <w:szCs w:val="26"/>
                <w:lang w:eastAsia="ru-RU"/>
              </w:rPr>
              <w:t xml:space="preserve">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  </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1 15 02020 02 0000 140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Платежи, взимаемые государственными органами (организациями) субъектов Российской Федерации за выполнение определенных функций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1 16 37020 02 0000 140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293C5B">
            <w:pPr>
              <w:jc w:val="both"/>
              <w:rPr>
                <w:rFonts w:eastAsia="Times New Roman" w:cs="Times New Roman"/>
                <w:sz w:val="26"/>
                <w:szCs w:val="26"/>
                <w:lang w:eastAsia="ru-RU"/>
              </w:rPr>
            </w:pPr>
            <w:r w:rsidRPr="00593CD1">
              <w:rPr>
                <w:rFonts w:eastAsia="Times New Roman" w:cs="Times New Roman"/>
                <w:sz w:val="26"/>
                <w:szCs w:val="26"/>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2 02 20077 02 0000 151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293C5B">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2 02 25552 02 0000 151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мероприятий приоритетного проекта "Безопасные и качественные дороги"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2 02 45390 02 0000 151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2 07 02010 02 0000 180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  </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ИНФОРМАТИЗАЦИИ И ТЕЛЕКОММУНИКАЦИЙ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755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АРХИВНЫЙ ОТДЕЛ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УПОЛНОМОЧЕННЫЙ ПО ПРАВАМ ЧЕЛОВЕКА В ПРИМОРСКОМ КРАЕ</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СЕЛЬСКОГО ХОЗЯЙСТВА И ПРОДОВОЛЬСТВИЯ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1 08 07142 01 0000 110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593CD1">
              <w:rPr>
                <w:rFonts w:eastAsia="Times New Roman" w:cs="Times New Roman"/>
                <w:sz w:val="26"/>
                <w:szCs w:val="26"/>
                <w:lang w:eastAsia="ru-RU"/>
              </w:rPr>
              <w:t xml:space="preserve"> или пришедших в негодность</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1 08 07160 01 0000 110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2 02 25031 02 0000 151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затрат на приобретение элитных семян</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2 02 25032 02 0000 151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затрат на закладку и уход за виноградниками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2 02 25033 02 0000 151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2 02 25034 02 0000 151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2 02 25035 02 0000 151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поддержку экономически значимых региональных программ в области растениеводства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2 02 25036 02 0000 151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2 02 25037 02 0000 151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производство продукции растениеводства на низкопродуктивной пашне в районах Крайнего Севера и приравненных к ним местностях</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2 02 25038 02 0000 151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2 02 25039 02 0000 151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2 02 25040 02 0000 151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Субсидии бюджетам субъектов Российской Федерации на поддержку племенного животноводства  </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2 02 25043 02 0000 151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1 килограмм реализованного и (или) отгруженного на собственную переработку молока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затрат по наращиванию маточного поголовья овец и коз</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2 02 25045 02 0000 151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поддержку экономически значимых региональных программ в области животноводства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2 02 25047 02 0000 151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2 02 25048 02 0000 151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2 02 25049 02 0000 151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2 02 25050 02 0000 151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поддержку племенного крупного рогатого скота мясного направления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2 02 25051 02 0000 151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2 02 25052 02 0000 151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2 02 25053 02 0000 151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Субсидии бюджетам субъектов Российской Федерации на поддержку начинающих фермеров </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2 02 25054 02 0000 151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Субсидии бюджетам субъектов Российской Федерации на развитие семейных животноводческих ферм </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2 02 25055 02 0000 151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 </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2 02 25056 02 0000 151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2 02 25436 02 0000 151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поддержку производства и реализации тонкорунной и полутонкорунной шерсти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2 02 25437 02 0000 151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2 02 25438 02 0000 151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2 02 25439 02 0000 151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293C5B">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2 02 25440 02 0000 151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2 02 25441 02 0000 151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2 02 25443 02 0000 151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поддержку племенного крупного рогатого скота молочного направления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2 02 25447 02 0000 151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2 02 25448 02 0000 151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2 02 25450 02 0000 151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2 02 25452 02 0000 151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2 02 25453 02 0000 151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содержание товарного маточного поголовья крупного рогатого скота мясных пород и их помесей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2 02 25541 02 0000 151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758</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повышение продуктивности в молочном скотоводстве</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ОБРАЗОВАНИЯ И НАУКИ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1 08 07082 01 0000 110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E94E17">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1 08 07380 01 0000 110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1 08 07390 01 0000 110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2 02 25082 02 0000 151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2 02 25088 02 0000 151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поощрение лучших учителей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2 02 35260 02 0000 151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759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межбюджетные трансферты, передаваемые бюджетам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ТРУДА И СОЦИАЛЬНОГО РАЗВИТИЯ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2 02 23009 02 0000 151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2 02 25084 02 0000 151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2 02 25086 02 0000 151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2 02 25198 02 0000 151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2 02 25209 02 0000 151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2 02 25238 02 0000 151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софинансирование региональных программ повышения мобильности трудовых ресурсов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2 02 25462 02 0000 151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2 02 25470 02 0000 151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2 02 35130 02 0000 151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Субвенции бюджетам субъектов Российской Федерации на обеспечение </w:t>
            </w:r>
            <w:proofErr w:type="gramStart"/>
            <w:r w:rsidRPr="00593CD1">
              <w:rPr>
                <w:rFonts w:eastAsia="Times New Roman" w:cs="Times New Roman"/>
                <w:sz w:val="26"/>
                <w:szCs w:val="26"/>
                <w:lang w:eastAsia="ru-RU"/>
              </w:rPr>
              <w:t>инвалидов</w:t>
            </w:r>
            <w:proofErr w:type="gramEnd"/>
            <w:r w:rsidRPr="00593CD1">
              <w:rPr>
                <w:rFonts w:eastAsia="Times New Roman" w:cs="Times New Roman"/>
                <w:sz w:val="26"/>
                <w:szCs w:val="26"/>
                <w:lang w:eastAsia="ru-RU"/>
              </w:rPr>
              <w:t xml:space="preserve"> техническими средствами реабилитации, включая изготовление и ремонт протезно-ортопедических изделий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2 02 35134 02 0000 151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E94E17">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2 02 35135 02 0000 151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2 02 35137 02 0000 151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2 02 35194 02 0000 151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2 02 35220 02 0000 151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2 02 35240 02 0000 151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2 02 35250 02 0000 151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оплату жилищно-коммунальных услуг отдельным категориям граждан</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2 02 35270 02 0000 151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2 02 35280 02 0000 151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2 02 35290 02 0000 151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2 02 35380 02 0000 151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2 02 45153 02 0000 151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выплату региональной доплаты к пенсии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2 02 45155 02 0000 151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"Родительская слава"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2 02 45300 02 0000 151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2 02 45457 02 0000 151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межбюджетные трансферты, передаваемые бюджетам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2 02 90071 02 0000 151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безвозмездные поступления в бюджеты субъектов Российской Федерации от бюджета Пенсионного фонда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2 02 90072 02 0000 151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ЗДРАВООХРАНЕНИЯ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2 02 25382 02 0000 151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2 02 25402 02 0000 151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2 02 25528 02 0000 151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мероприятий по охране здоровья матери и ребенка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2 02 35460 02 0000 151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2 02 45072 02 0000 151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2 02 45133 02 0000 151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2 02 45136 02 0000 151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2 02 45161 02 0000 151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2 02 45174 02 0000 151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2 02 45179 02 0000 151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2 02 45197 02 0000 151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2 02 45422 02 0000 151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E94E17">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 xml:space="preserve">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w:t>
            </w:r>
            <w:r w:rsidR="00E94E17" w:rsidRPr="00593CD1">
              <w:rPr>
                <w:rFonts w:eastAsia="Times New Roman" w:cs="Times New Roman"/>
                <w:sz w:val="26"/>
                <w:szCs w:val="26"/>
                <w:lang w:eastAsia="ru-RU"/>
              </w:rPr>
              <w:br/>
            </w:r>
            <w:r w:rsidRPr="00593CD1">
              <w:rPr>
                <w:rFonts w:eastAsia="Times New Roman" w:cs="Times New Roman"/>
                <w:sz w:val="26"/>
                <w:szCs w:val="26"/>
                <w:lang w:eastAsia="ru-RU"/>
              </w:rPr>
              <w:t>2014-2016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2 02 45482 02 0000 151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в целях улучшения лекарственного обеспечения граждан</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2 02 45492 02 0000 151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обеспечение медицинской деятельности, связанной с донорством органов человека в целях трансплантации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межбюджетные трансферты, передаваемые бюджетам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2 02 90073 02 0000 151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2 02 90074 02 0000 151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безвозмездные поступления в бюджеты субъектов Российской Федерации от бюджетов территориальных фондов обязательного медицинского страхования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КОНТРОЛЬНО-СЧЕТНАЯ ПАЛАТА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1 17 01020 02 0000 180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Невыясненные поступления,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ЛЕСНОГО ХОЗЯЙСТВА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1 12 04013 02 0000 120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1 12 04014 02 0000 120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за использование лесов, расположенных на землях лесного фонда, в части, превышающей минимальный размер арендной платы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1 12 04015 02 0000 120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1 12 04031 02 0000 120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1 12 04032 02 0000 120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1 12 04033 02 0000 120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1 12 04080 02 0000 120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1 13 01410 01 0000 130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1 16 25072 02 0000 140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2 02 25131 02 0000 151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приобретение специализированной лесопожарной техники и оборудования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2 02 35129 02 0000 151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осуществление отдельных полномочий в области лесных отношений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ФИЗИЧЕСКОЙ КУЛЬТУРЫ И СПОРТА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1 08 07340 01 0000 110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выдачу свидетельства о государственной аккредитации региональной спортивной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2 02 25081 02 0000 151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764</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2 02 25127 02 0000 151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КУЛЬТУРЫ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2 02 25467 02 0000 151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обеспечение развития и укрепления материально-технической базы муниципальных домов культуры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2 02 25519 02 0000 151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Субсидия бюджетам субъектов Российской Федерации на поддержку отрасли культуры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2 02 25558 02 0000 151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Межбюджетные трансферты, передаваемые бюджетам субъектов Российской Федерации, на подключение общедоступных библиотек Российской Федерации к сети </w:t>
            </w:r>
            <w:r w:rsidR="00E94E17" w:rsidRPr="00593CD1">
              <w:rPr>
                <w:rFonts w:eastAsia="Times New Roman" w:cs="Times New Roman"/>
                <w:sz w:val="26"/>
                <w:szCs w:val="26"/>
                <w:lang w:eastAsia="ru-RU"/>
              </w:rPr>
              <w:t>"</w:t>
            </w:r>
            <w:r w:rsidRPr="00593CD1">
              <w:rPr>
                <w:rFonts w:eastAsia="Times New Roman" w:cs="Times New Roman"/>
                <w:sz w:val="26"/>
                <w:szCs w:val="26"/>
                <w:lang w:eastAsia="ru-RU"/>
              </w:rPr>
              <w:t>Интернет</w:t>
            </w:r>
            <w:r w:rsidR="00E94E17" w:rsidRPr="00593CD1">
              <w:rPr>
                <w:rFonts w:eastAsia="Times New Roman" w:cs="Times New Roman"/>
                <w:sz w:val="26"/>
                <w:szCs w:val="26"/>
                <w:lang w:eastAsia="ru-RU"/>
              </w:rPr>
              <w:t>"</w:t>
            </w:r>
            <w:r w:rsidRPr="00593CD1">
              <w:rPr>
                <w:rFonts w:eastAsia="Times New Roman" w:cs="Times New Roman"/>
                <w:sz w:val="26"/>
                <w:szCs w:val="26"/>
                <w:lang w:eastAsia="ru-RU"/>
              </w:rPr>
              <w:t xml:space="preserve"> и развитие системы библиотечного дела с учетом задачи расширения информационных технологий и оцифровки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2 02 45147 02 0000 151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2 02 45148 02 0000 151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2 02 45149 02 0000 151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реализацию мероприятий по созданию инновационных культурных центров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2 02 45394 02 0000 151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ЗАПИСИ АКТОВ ГРАЖДАНСКОГО СОСТОЯНИЯ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ИЗБИРАТЕЛЬНАЯ КОМИССИЯ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ПО ЖИЛИЩНО-КОММУНАЛЬНОМУ ХОЗЯЙСТВУ И ТОПЛИВНЫМ РЕСУРСАМ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2 02 35485 02 0000 151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межбюджетные трансферты, передаваемые бюджетам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2 02 90011 02 0000 151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безвозмездные поступления в бюджеты субъектов Российской Федерации от федерального бюджета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768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2 03 02030 02 0000 180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2 03 02040 02 0000 180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2 03 02080 02 0000 180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ГРАЖДАНСКОЙ ЗАЩИТЫ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769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межбюджетные трансферты, передаваемые бюджетам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ПО ТАРИФАМ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770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1 16 02030 02 0000 140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ИНФОРМАЦИОННОЙ ПОЛИТИКИ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771</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ИНСПЕКЦИЯ РЕГИОНАЛЬНОГО СТРОИТЕЛЬНОГО НАДЗОРА И КОНТРОЛЯ В ОБЛАСТИ ДОЛЕВОГО СТРОИТЕЛЬСТВА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ЛИЦЕНЗИРОВАНИЯ И ТОРГОВЛИ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1 08 07082 01 0000 110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E94E17"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w:t>
            </w:r>
            <w:r w:rsidR="00DC015A" w:rsidRPr="00593CD1">
              <w:rPr>
                <w:rFonts w:eastAsia="Times New Roman" w:cs="Times New Roman"/>
                <w:sz w:val="26"/>
                <w:szCs w:val="26"/>
                <w:lang w:eastAsia="ru-RU"/>
              </w:rPr>
              <w:t xml:space="preserve"> совершение дейс</w:t>
            </w:r>
            <w:r w:rsidRPr="00593CD1">
              <w:rPr>
                <w:rFonts w:eastAsia="Times New Roman" w:cs="Times New Roman"/>
                <w:sz w:val="26"/>
                <w:szCs w:val="26"/>
                <w:lang w:eastAsia="ru-RU"/>
              </w:rPr>
              <w:t xml:space="preserve">твий, связанных с </w:t>
            </w:r>
            <w:r w:rsidR="00DC015A" w:rsidRPr="00593CD1">
              <w:rPr>
                <w:rFonts w:eastAsia="Times New Roman" w:cs="Times New Roman"/>
                <w:sz w:val="26"/>
                <w:szCs w:val="26"/>
                <w:lang w:eastAsia="ru-RU"/>
              </w:rPr>
              <w:t>л</w:t>
            </w:r>
            <w:r w:rsidRPr="00593CD1">
              <w:rPr>
                <w:rFonts w:eastAsia="Times New Roman" w:cs="Times New Roman"/>
                <w:sz w:val="26"/>
                <w:szCs w:val="26"/>
                <w:lang w:eastAsia="ru-RU"/>
              </w:rPr>
              <w:t>ицензированием, с  проведением аттестации в</w:t>
            </w:r>
            <w:r w:rsidR="00DC015A" w:rsidRPr="00593CD1">
              <w:rPr>
                <w:rFonts w:eastAsia="Times New Roman" w:cs="Times New Roman"/>
                <w:sz w:val="26"/>
                <w:szCs w:val="26"/>
                <w:lang w:eastAsia="ru-RU"/>
              </w:rPr>
              <w:t xml:space="preserve">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1 09 06041 02 0000 110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1 16 08010 01 0000 140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ПО ДЕЛАМ МОЛОДЕЖИ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ГРАДОСТРОИТЕЛЬСТВА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775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2 02 20077 02 0000 151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2 02 45149 02 0000 151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реализацию мероприятий по созданию инновационных культурных центров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ВЕТЕРИНАРНАЯ ИНСПЕКЦИЯ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ГОСУДАРСТВЕННЫХ ПРОГРАММ И ВНУТРЕННЕГО ГОСУДАРСТВЕННОГО ФИНАНСОВОГО КОНТРОЛЯ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1 16 32000 02 0000 140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1 16 90020 02 0000 140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1 17 01020 02 0000 180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Невыясненные поступления,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ЗЕМЕЛЬНЫХ И ИМУЩЕСТВЕННЫХ ОТНОШЕНИЙ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1 08 07082 01 0000 110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E94E17" w:rsidP="00E94E17">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w:t>
            </w:r>
            <w:r w:rsidR="00DC015A" w:rsidRPr="00593CD1">
              <w:rPr>
                <w:rFonts w:eastAsia="Times New Roman" w:cs="Times New Roman"/>
                <w:sz w:val="26"/>
                <w:szCs w:val="26"/>
                <w:lang w:eastAsia="ru-RU"/>
              </w:rPr>
              <w:t xml:space="preserve"> со</w:t>
            </w:r>
            <w:r w:rsidRPr="00593CD1">
              <w:rPr>
                <w:rFonts w:eastAsia="Times New Roman" w:cs="Times New Roman"/>
                <w:sz w:val="26"/>
                <w:szCs w:val="26"/>
                <w:lang w:eastAsia="ru-RU"/>
              </w:rPr>
              <w:t xml:space="preserve">вершение действий, связанных с </w:t>
            </w:r>
            <w:r w:rsidR="00DC015A" w:rsidRPr="00593CD1">
              <w:rPr>
                <w:rFonts w:eastAsia="Times New Roman" w:cs="Times New Roman"/>
                <w:sz w:val="26"/>
                <w:szCs w:val="26"/>
                <w:lang w:eastAsia="ru-RU"/>
              </w:rPr>
              <w:t>лицензированием, с  проведен</w:t>
            </w:r>
            <w:r w:rsidRPr="00593CD1">
              <w:rPr>
                <w:rFonts w:eastAsia="Times New Roman" w:cs="Times New Roman"/>
                <w:sz w:val="26"/>
                <w:szCs w:val="26"/>
                <w:lang w:eastAsia="ru-RU"/>
              </w:rPr>
              <w:t xml:space="preserve">ием аттестации </w:t>
            </w:r>
            <w:r w:rsidR="00DC015A" w:rsidRPr="00593CD1">
              <w:rPr>
                <w:rFonts w:eastAsia="Times New Roman" w:cs="Times New Roman"/>
                <w:sz w:val="26"/>
                <w:szCs w:val="26"/>
                <w:lang w:eastAsia="ru-RU"/>
              </w:rPr>
              <w:t>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1 11 01020 02 0000 120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1 11 02082 02 0000 120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1 11 05022 02 0000 120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1 11 05032 02 0000 120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1 11 05072 02 0000 120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сдачи в аренду имущества, составляющего казну субъекта Российской Федерации (за исключением земельных участков)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1 11 05322 02 0000 120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1 11 05326 02 0000 120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bookmarkStart w:id="1" w:name="RANGE!C265"/>
            <w:proofErr w:type="gramStart"/>
            <w:r w:rsidRPr="00593CD1">
              <w:rPr>
                <w:rFonts w:eastAsia="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bookmarkEnd w:id="1"/>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1 11 07012 02 0000 120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1 11 08020 02 0000 120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1 11 09012 02 0000 120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1 11 09042 02 0000 120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1 14 01020 02 0000 410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продажи квартир, находящихся в собственности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1 14 02022 02 0000 410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1 14 02022 02 0000 440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1 14 02023 02 0000 410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1 14 02023 02 0000 440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1 14 02028 02 0000 410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 </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1 14 04020 02 0000 420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продажи нематериальных активов, находящихся в собственности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1 14 06022 02 0000 430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1 14 06042 02 0000 430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1 14 06322 02 0000 430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779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1 17 05020 02 0000 180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неналоговые доходы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ТУРИЗМА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ПО ОХРАНЕ, КОНТРОЛЮ И РЕГУЛИРОВАНИЮ ИСПОЛЬЗОВАНИЯ ОБЪЕКТОВ ЖИВОТНОГО МИРА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1 16 25030 01 0000 140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об охране и использовании животного мира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1 16 90020 02 0000 140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РЫБНОГО ХОЗЯЙСТВА И ВОДНЫХ БИОЛОГИЧЕСКИХ РЕСУРСОВ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783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2 02 25396 02 0000 151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ЭКОНОМИКИ И РАЗВИТИЯ ПРЕДПРИНИМАТЕЛЬСТВА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1 11 05032 02 0000 120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1 16 90020 02 0000 140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2 02 35118 02 0000 151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2 02 35120 02 0000 151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УПОЛНОМОЧЕННЫЙ ПО ЗАЩИТЕ ПРАВ ПРЕДПРИНИМАТЕЛЕЙ В ПРИМОРСКОМ КРАЕ</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786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1 17 01020 02 0000 180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Невыясненные поступления,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ЭНЕРГЕТИКИ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ВНУТРЕННЕЙ ПОЛИТИКИ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789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ПРИРОДНЫХ РЕСУРСОВ И ОХРАНЫ ОКРУЖАЮЩЕЙ СРЕДЫ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1 08 07082 01 0000 110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E94E17" w:rsidP="00E94E17">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w:t>
            </w:r>
            <w:r w:rsidR="00DC015A" w:rsidRPr="00593CD1">
              <w:rPr>
                <w:rFonts w:eastAsia="Times New Roman" w:cs="Times New Roman"/>
                <w:sz w:val="26"/>
                <w:szCs w:val="26"/>
                <w:lang w:eastAsia="ru-RU"/>
              </w:rPr>
              <w:t xml:space="preserve"> с</w:t>
            </w:r>
            <w:r w:rsidRPr="00593CD1">
              <w:rPr>
                <w:rFonts w:eastAsia="Times New Roman" w:cs="Times New Roman"/>
                <w:sz w:val="26"/>
                <w:szCs w:val="26"/>
                <w:lang w:eastAsia="ru-RU"/>
              </w:rPr>
              <w:t>овершение действий, связанных с</w:t>
            </w:r>
            <w:r w:rsidR="00DC015A" w:rsidRPr="00593CD1">
              <w:rPr>
                <w:rFonts w:eastAsia="Times New Roman" w:cs="Times New Roman"/>
                <w:sz w:val="26"/>
                <w:szCs w:val="26"/>
                <w:lang w:eastAsia="ru-RU"/>
              </w:rPr>
              <w:t xml:space="preserve"> лицензировани</w:t>
            </w:r>
            <w:r w:rsidRPr="00593CD1">
              <w:rPr>
                <w:rFonts w:eastAsia="Times New Roman" w:cs="Times New Roman"/>
                <w:sz w:val="26"/>
                <w:szCs w:val="26"/>
                <w:lang w:eastAsia="ru-RU"/>
              </w:rPr>
              <w:t>ем, с  проведением аттестации в</w:t>
            </w:r>
            <w:r w:rsidR="00DC015A" w:rsidRPr="00593CD1">
              <w:rPr>
                <w:rFonts w:eastAsia="Times New Roman" w:cs="Times New Roman"/>
                <w:sz w:val="26"/>
                <w:szCs w:val="26"/>
                <w:lang w:eastAsia="ru-RU"/>
              </w:rPr>
              <w:t xml:space="preserve">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1 08 07262 01 0000 110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1 08 07282 01 0000 110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1 12 02012 01 0000 120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1 12 02102 02 0000 120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Сборы за участие в конкурсе (аукционе) на право пользования участками недр местного значения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1 15 07020 01 0000 140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1 16 25086 02 0000 140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2 02 35128 02 0000 151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осуществление отдельных полномочий в области водных отношений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ПРАВОВОЙ ДЕПАРТАМЕНТ АДМИНИСТРАЦИИ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792</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МЕЖДУНАРОДНОГО СОТРУДНИЧЕСТВА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793</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ПРОМЫШЛЕННОСТИ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794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794</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ЖИЛИЩНАЯ ИНСПЕКЦИЯ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795</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1 08 07400 01 0000 110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795</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ГОСУДАРСТВЕННОГО ЗАКАЗА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1 17 01020 02 0000 180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Невыясненные поступления,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796</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1 17 05020 02 0000 180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неналоговые доходы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ПО ЗАЩИТЕ ГОСУДАРСТВЕННОЙ ТАЙНЫ, ИНФОРМАЦИОННОЙ БЕЗОПАСНОСТИ И МОБИЛИЗАЦИОННОЙ ПОДГОТОВКИ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1 17 01020 02 0000 180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Невыясненные поступления,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797</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1 17 05020 02 0000 180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неналоговые доходы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ДЕПАРТАМЕНТ ПРОЕКТНОГО УПРАВЛЕНИЯ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798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1 17 01020 02 0000 180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Невыясненные поступления,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798</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1 17 05020 02 0000 180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неналоговые доходы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ИНСПЕКЦИЯ ПО ОХРАНЕ ОБЪЕКТОВ КУЛЬТУРНОГО НАСЛЕДИЯ ПРИМОРСКОГО КРАЯ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1 17 01020 02 0000 180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Невыясненные поступления,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799</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1 17 05020 02 0000 180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неналоговые доходы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ЗАКРЕПЛЯЕМЫЕ ЗА РАЗЛИЧНЫМИ ГЛАВНЫМИ АДМИНИСТРАТОРАМИ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1 08 04010 01 0000 110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1 08 07150 01 0000 110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выдачу разрешения на установку рекламной конструкции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1 08 07300 01 0000 110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1 08 07350 01 0000 110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1 08 07360 01 0000 110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E94E17">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1 08 07400 01 0000 110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1 11 05100 02 0000 120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1 13 01072 02 0000 130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1 13 01410 01 0000 130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1 13 01992 02 0000 130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1 13 02040 01 0000 130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1 13 02062 02 0000 130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поступающие в порядке возмещения расходов, понесенных в связи с эксплуатацией имущества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1 13 02992 02 0000 130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доходы от компенсации затрат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1 15 03020 02 0000 140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Сборы за выдачу лицензий органами государственной власти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1 16 18020 02 0000 140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бюджетного законодательства (в части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1 16 21020 02 0000 140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1 16 23021 02 0000 140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1 16 23022 02 0000 140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1 16 32000 02 0000 140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1 16 33020 02 0000 140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1 16 43000 01 0000 140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1 16 50000 01 0000 140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Денежные взыскания (штрафы) за нарушения правил перевозок пассажиров и багажа легковым такси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1 16 90020 02 0000 140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1 17 01020 02 0000 180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Невыясненные поступления, зачисляемые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1 17 05020 02 0000 180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неналоговые доходы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2 02 20051 02 0000 151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федеральных целевых программ</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2 02 20077 02 0000 151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2 02 25027 02 0000 151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E94E17">
            <w:pPr>
              <w:jc w:val="both"/>
              <w:rPr>
                <w:rFonts w:eastAsia="Times New Roman" w:cs="Times New Roman"/>
                <w:sz w:val="26"/>
                <w:szCs w:val="26"/>
                <w:lang w:eastAsia="ru-RU"/>
              </w:rPr>
            </w:pPr>
            <w:r w:rsidRPr="00593CD1">
              <w:rPr>
                <w:rFonts w:eastAsia="Times New Roman" w:cs="Times New Roman"/>
                <w:sz w:val="26"/>
                <w:szCs w:val="26"/>
                <w:lang w:eastAsia="ru-RU"/>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w:t>
            </w:r>
            <w:r w:rsidR="00E94E17" w:rsidRPr="00593CD1">
              <w:rPr>
                <w:rFonts w:eastAsia="Times New Roman" w:cs="Times New Roman"/>
                <w:sz w:val="26"/>
                <w:szCs w:val="26"/>
                <w:lang w:eastAsia="ru-RU"/>
              </w:rPr>
              <w:br/>
            </w:r>
            <w:r w:rsidRPr="00593CD1">
              <w:rPr>
                <w:rFonts w:eastAsia="Times New Roman" w:cs="Times New Roman"/>
                <w:sz w:val="26"/>
                <w:szCs w:val="26"/>
                <w:lang w:eastAsia="ru-RU"/>
              </w:rPr>
              <w:t>2011-2020 годы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2 02 25082 02 0000 151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2 02 25097 02 0000 151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2 02 25028 02 0000 151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поддержку региональных проектов в сфере информационных технологий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2 02 25388 02 0000 151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ликвидацию перекрестного субсидирования в электроэнергетике</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2 02 25389 02 0000 151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2 02 25397 02 0000 151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2 02 25445 02 0000 151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государственную поддержку молодежного предпринимательства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2 02 25451 02 0000 151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2 02 25487 02 0000 151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2 02 25507 02 0000 151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2 02 25509 02 0000 151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2 02 25514 02 0000 151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мероприятий в сфере реабилитации и абилитации инвалидов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2 02 25515 02 0000 151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2 02 25516 02 0000 151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2 02 25519 02 0000 151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Субсидия бюджетам субъектов Российской Федерации на поддержку отрасли культуры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2 02 25526 02 0000 151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 xml:space="preserve">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w:t>
            </w:r>
            <w:proofErr w:type="gramStart"/>
            <w:r w:rsidRPr="00593CD1">
              <w:rPr>
                <w:rFonts w:eastAsia="Times New Roman" w:cs="Times New Roman"/>
                <w:sz w:val="26"/>
                <w:szCs w:val="26"/>
                <w:lang w:eastAsia="ru-RU"/>
              </w:rPr>
              <w:t>товарного</w:t>
            </w:r>
            <w:proofErr w:type="gramEnd"/>
            <w:r w:rsidRPr="00593CD1">
              <w:rPr>
                <w:rFonts w:eastAsia="Times New Roman" w:cs="Times New Roman"/>
                <w:sz w:val="26"/>
                <w:szCs w:val="26"/>
                <w:lang w:eastAsia="ru-RU"/>
              </w:rPr>
              <w:t xml:space="preserve"> осетроводства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2 02 25527 02 0000 151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2 02 25543 02 0000 151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2 02 25545 02 0000 151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2 02 25554 02 0000 151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E94E17">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2 02 25555 02 0000 151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2 02 25556 02 0000 151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Субсидии бюджетам субъектов Российской Федерации на создание системы "одного окна" для целей оказания услуг и на предоставление образовательных сертификатов субъектам малого и среднего предпринимательства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2 02 25560 02 0000 151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Субсидии бюджетам субъектов Российской Федерации  на поддержку обустройства мест массового отдыха населения (городских парков)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2 02 29998 02 0000 151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Субсидия бюджетам субъектов Российской Федерации на финансовое обеспечение отдельных полномочий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2 02 29999 02 0000 151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субсидии бюджетам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2 02 35469 02 0000 151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Субвенции бюджетам субъектов Российской Федерации на проведение Всероссийской переписи населения 2020 года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2 02 35900 02 0000 151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Единая субвенция бюджетам субъектов Российской Федерации и бюджету                                     г. Байконура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 xml:space="preserve">2 02 39999 02 0000 151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субвенции бюджетам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2 02 43046 02 0000 151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2 02 45091 02 0000 151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2 02 45151 02 0000 151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Межбюджетные трансферты, передаваемые бюджетам субъектов Российской Федерации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2 02 45158 02 0000 151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развитие и поддержку социальной, инженерной и инновационной инфраструктуры наукоградов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2 02 45160 02 0000 151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2 02 45224 02 0000 151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2 02 45225 02 0000 151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2 02 45464 02 0000 151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Межбюджетные трансферты, передаваемые бюджетам Приморского края и Магаданской области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2 02 49999 02 0000 151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межбюджетные трансферты, передаваемые бюджетам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2 02 90011 02 0000 151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безвозмездные поступления в бюджеты субъектов Российской Федерации от федерального бюджета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2 03 02010 02 0000 180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2 03 02020 02 0000 180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2 03 02030 02 0000 180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2 03 02040 02 0000 180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2 03 02099 02 0000 180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безвозмездные поступления от государственных (муниципальных) организаций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2 04 02010 02 0000 180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Предоставление негосударственными организациями грантов для получателей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2 04 02020 02 0000 180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2 04 02030 02 0000 180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2 04 02099 02 0000 180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безвозмездные поступления от негосударственных организаций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2 07 02020 02 0000 180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2 07 02030 02 0000 180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Прочие безвозмездные поступления в бюджеты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2 08 02000 02 0000 180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2 18 20112 02 0000 151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уровне мероприятий по гражданской обороне, осуществления поиска и спасения</w:t>
            </w:r>
            <w:proofErr w:type="gramEnd"/>
            <w:r w:rsidRPr="00593CD1">
              <w:rPr>
                <w:rFonts w:eastAsia="Times New Roman" w:cs="Times New Roman"/>
                <w:sz w:val="26"/>
                <w:szCs w:val="26"/>
                <w:lang w:eastAsia="ru-RU"/>
              </w:rPr>
              <w:t xml:space="preserve"> людей во внутренних водах и </w:t>
            </w:r>
            <w:proofErr w:type="gramStart"/>
            <w:r w:rsidRPr="00593CD1">
              <w:rPr>
                <w:rFonts w:eastAsia="Times New Roman" w:cs="Times New Roman"/>
                <w:sz w:val="26"/>
                <w:szCs w:val="26"/>
                <w:lang w:eastAsia="ru-RU"/>
              </w:rPr>
              <w:t>в территориальном море Российской Федерации</w:t>
            </w:r>
            <w:r w:rsidR="000E6944" w:rsidRPr="00593CD1">
              <w:rPr>
                <w:rFonts w:eastAsia="Times New Roman" w:cs="Times New Roman"/>
                <w:sz w:val="26"/>
                <w:szCs w:val="26"/>
                <w:lang w:eastAsia="ru-RU"/>
              </w:rPr>
              <w:t xml:space="preserve"> в соответствии с Соглашениями</w:t>
            </w:r>
            <w:r w:rsidRPr="00593CD1">
              <w:rPr>
                <w:rFonts w:eastAsia="Times New Roman" w:cs="Times New Roman"/>
                <w:sz w:val="26"/>
                <w:szCs w:val="26"/>
                <w:lang w:eastAsia="ru-RU"/>
              </w:rPr>
              <w:t xml:space="preserve"> из федерального бюджета</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2 18 25014 02 0000 151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w:t>
            </w:r>
            <w:r w:rsidR="000E6944" w:rsidRPr="00593CD1">
              <w:rPr>
                <w:rFonts w:eastAsia="Times New Roman" w:cs="Times New Roman"/>
                <w:sz w:val="26"/>
                <w:szCs w:val="26"/>
                <w:lang w:eastAsia="ru-RU"/>
              </w:rPr>
              <w:t xml:space="preserve">аммы "Культура России </w:t>
            </w:r>
            <w:r w:rsidR="000E6944" w:rsidRPr="00593CD1">
              <w:rPr>
                <w:rFonts w:eastAsia="Times New Roman" w:cs="Times New Roman"/>
                <w:sz w:val="26"/>
                <w:szCs w:val="26"/>
                <w:lang w:eastAsia="ru-RU"/>
              </w:rPr>
              <w:br/>
              <w:t>(2012-</w:t>
            </w:r>
            <w:r w:rsidRPr="00593CD1">
              <w:rPr>
                <w:rFonts w:eastAsia="Times New Roman" w:cs="Times New Roman"/>
                <w:sz w:val="26"/>
                <w:szCs w:val="26"/>
                <w:lang w:eastAsia="ru-RU"/>
              </w:rPr>
              <w:t>2018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2 18 25016 02 0000 151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мероприятия федеральной целевой программы "Развитие водохозяйственного комплекса Российской Федерации                                                    в 2012-2020 годах"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2 18 25018 02 0000 151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2 18 25021 02 0000 151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2 18 25015 02 0000 151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отдельных мероприятий федеральной целевой программы "Повышение безопасности дорожного движения в 2013-2020 годах"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 xml:space="preserve">2 18 25022 02 0000 151 </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2015-2020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2 18 25027 02 0000 151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2011-2020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2 18 25028 02 0000 151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2 18 25053 02 0000 151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2 18 25054 02 0000 151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2 18 25064 02 0000 151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2 18 25076 02 0000 151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2014-2020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2 18 25081 02 0000 151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2 18 25085 02 0000 151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2 18 25086 02 0000 151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2 18 25097 02 0000 151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2 18 25098 02 0000 151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2013-2017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2 18 25105 02 0000 151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2 18 25110 02 0000 151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(2011-2018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2 18 25111 02 0000 151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2 18 25112 02 0000 151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2 18 25115 02 0000 151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2 18 25127 02 0000 151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2 18 25214 02 0000 151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2 18 25236 02 0000 151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(2014-2020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2 18 25436 02 0000 151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поддержку производства и реализации тонкорунной и полутонкорунной шерсти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2 18 25437 02 0000 151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2 18 25438 02 0000 151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2 18 25439 02 0000 151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2 18 25440 02 0000 151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2 18 25441 02 0000 151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2 18 25443 02 0000 151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поддержку племенного крупного рогатого скота молочного направления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2 18 25447 02 0000 151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2 18 25448 02 0000 151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2 18 25450 02 0000 151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2 18 25451 02 0000 151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2 18 25452 02 0000 151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2 18 25453 02 0000 151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содержание товарного маточного поголовья крупного рогатого скота мясных пород и их помесей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2 18 25487 02 0000 151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2 18 25495 02 0000 151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2 18 25498 02 0000 151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2016-2020 годы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2 18 25509 02 0000 151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образований</w:t>
            </w:r>
          </w:p>
        </w:tc>
      </w:tr>
      <w:tr w:rsidR="00DC015A" w:rsidRPr="00DC015A" w:rsidTr="000E6944">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2 18 25511 02 0000 151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6944">
            <w:pPr>
              <w:jc w:val="both"/>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(2014-2019 годы)" из бюджетов муниципальных образований</w:t>
            </w:r>
          </w:p>
        </w:tc>
      </w:tr>
      <w:tr w:rsidR="00DC015A" w:rsidRPr="00DC015A" w:rsidTr="000E6944">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single" w:sz="4" w:space="0" w:color="auto"/>
              <w:left w:val="nil"/>
              <w:bottom w:val="single" w:sz="4" w:space="0" w:color="auto"/>
              <w:right w:val="nil"/>
            </w:tcBorders>
            <w:shd w:val="clear" w:color="auto" w:fill="auto"/>
            <w:noWrap/>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2 18 25514 02 0000 151</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Доходы бюджетов субъектов Российской Федерации от возврата остатков субсидий на реализацию мероприятий субъектов Российской Федерации в сфере реабилитации и абилитации инвалидов из бюджетов муниципальных образований</w:t>
            </w:r>
          </w:p>
        </w:tc>
      </w:tr>
      <w:tr w:rsidR="00DC015A" w:rsidRPr="00DC015A" w:rsidTr="000E6944">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single" w:sz="4" w:space="0" w:color="auto"/>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2 18 25515 02 0000 151</w:t>
            </w:r>
          </w:p>
        </w:tc>
        <w:tc>
          <w:tcPr>
            <w:tcW w:w="5387" w:type="dxa"/>
            <w:tcBorders>
              <w:top w:val="single" w:sz="4" w:space="0" w:color="auto"/>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2 18 25516 02 0000 151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2 18 25519 02 0000 151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2 18 25526 02 0000 151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2 18 25527 02 0000 151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2 18 25545 02 0000 151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2 18 25555 02 0000 151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2 18 25558 02 0000 151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2 18 25560 02 0000 151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на поддержку обустройства мест массового отдыха населения (городских парков)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2 18 29999 02 0000 151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прочих субсидий из федерального бюджета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2 18 35118 02 0000 151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2 18 35120 02 0000 151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2 18 35128 02 0000 151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осуществление отдельных полномочий в области водных отношений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2 18 35129 02 0000 151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осуществление отдельных полномочий в области лесных отношений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nil"/>
              <w:right w:val="nil"/>
            </w:tcBorders>
            <w:shd w:val="clear" w:color="auto" w:fill="auto"/>
            <w:noWrap/>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2 18 35134 02 0000 151</w:t>
            </w:r>
          </w:p>
        </w:tc>
        <w:tc>
          <w:tcPr>
            <w:tcW w:w="538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0E05AB">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 xml:space="preserve">12 января 1995 года № 5-ФЗ "О ветеранах", в соответствии с Указом Президента Российской Федерации от 7 мая 2008 года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 xml:space="preserve">№ 714 "Об обеспечении жильем ветеранов Великой Отечественной войны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1941-1945 годов" из бюджетов муниципальных образований</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single" w:sz="4" w:space="0" w:color="auto"/>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2 18 35135 02 0000 151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12 января 1995 года № 5-ФЗ "О ветеранах" и от 24 ноября 1995 года № 181-ФЗ "О социальной защите инвалидов в Российской Федерации",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2 18 35137 02 0000 151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2 18 35220 02 0000 151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2 18 35240 02 0000 151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 xml:space="preserve">Доходы бюджетов субъектов Российской Федерации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17 сентября 1998 года № 157-ФЗ "Об иммунопрофилактике инфекционных болезней"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2 18 35250 02 0000 151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2 18 35260 02 0000 151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2 18 35270 02 0000 151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муниципальных образований</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2 18 35280 02 0000 151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 xml:space="preserve">Доходы бюджетов субъектов Российской Федерации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25 апреля 2002 года № 40-ФЗ "Об обязательном страховании гражданской ответственности владельцев транспортных средств" из бюджетов муниципальных образований</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2 18 35290 02 0000 151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outlineLvl w:val="0"/>
              <w:rPr>
                <w:rFonts w:eastAsia="Times New Roman" w:cs="Times New Roman"/>
                <w:sz w:val="26"/>
                <w:szCs w:val="26"/>
                <w:lang w:eastAsia="ru-RU"/>
              </w:rPr>
            </w:pPr>
            <w:r w:rsidRPr="00593CD1">
              <w:rPr>
                <w:rFonts w:eastAsia="Times New Roman" w:cs="Times New Roman"/>
                <w:sz w:val="26"/>
                <w:szCs w:val="26"/>
                <w:lang w:eastAsia="ru-RU"/>
              </w:rPr>
              <w:t xml:space="preserve">Доходы бюджетов субъектов Российской Федерации от возврата остатков субвенций на социальные выплаты безработным гражданам в соответствии с Законом Российской Федерации от 19 апреля 1991 года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 1032-1 "О занятости населения в Российской Федерации"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2 18 35380 02 0000 151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w:t>
            </w:r>
            <w:proofErr w:type="gramEnd"/>
            <w:r w:rsidRPr="00593CD1">
              <w:rPr>
                <w:rFonts w:eastAsia="Times New Roman" w:cs="Times New Roman"/>
                <w:sz w:val="26"/>
                <w:szCs w:val="26"/>
                <w:lang w:eastAsia="ru-RU"/>
              </w:rPr>
              <w:t xml:space="preserve">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2 18 35460 02 0000 151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муниципальных образований</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2 18 35462 02 0000 151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2 18 35485 02 0000 151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2 18 35541 02 0000 151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2 18 35542 02 0000 151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повышение продуктивности в молочном скотоводстве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2 18 35543 02 0000 151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2 18 35544 02 0000 151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субвенций на возмещение части процентной ставки по инвестиционным кредитам (займам) в агропромышленном комплексе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2 18 39999 02 0000 151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прочих субвенций из федерального бюджета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2 18 43046 02 0000 151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2 18 43893 02 0000 151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образований</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2 18 45091 02 0000 151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2 18 45104 02 0000 151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2 18 45106 02 0000 151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за счет средств резервного фонда Правительства Российской Федерации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2 18 45141 02 0000 151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2 18 45147 02 0000 151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2 18 45148 02 0000 151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2 18 45151 02 0000 151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2 18 45153 02 0000 151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выплату региональной доплаты к пенсии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2 18 45156 02 0000 151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2 18 45158 02 0000 151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2 18 45172 02 0000 151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за счет резервного фонда Президента Российской Федерации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2 18 45179 02 0000 151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реализацию мероприятий по профилактике ВИЧ-инфекции и гепатитов B и C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2 18 45224 02 0000 151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2 18 45394 02 0000 151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2 18 45420 02 0000 151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outlineLvl w:val="0"/>
              <w:rPr>
                <w:rFonts w:eastAsia="Times New Roman" w:cs="Times New Roman"/>
                <w:sz w:val="26"/>
                <w:szCs w:val="26"/>
                <w:lang w:eastAsia="ru-RU"/>
              </w:rPr>
            </w:pPr>
            <w:proofErr w:type="gramStart"/>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2 18 45457 02 0000 151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2 18 45464 02 0000 151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2016 году на территориях Приморского края и Магаданской области,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2 18 45610 02 0000 151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2 18 45612 02 0000 151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иных межбюджетных трансфертов за счет средств резервного фонда Президента Российской Федерации на капитальный ремонт зданий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2 18 49999 02 0000 151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прочих межбюджетных трансфертов из федерального бюджета</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2 18 52900 02 0000 151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 1032-1 "О занятости населения в Российской Федерации" из бюджета Пенсионного фонда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outlineLvl w:val="0"/>
              <w:rPr>
                <w:rFonts w:eastAsia="Times New Roman" w:cs="Times New Roman"/>
                <w:sz w:val="26"/>
                <w:szCs w:val="26"/>
                <w:lang w:eastAsia="ru-RU"/>
              </w:rPr>
            </w:pPr>
            <w:r w:rsidRPr="00593CD1">
              <w:rPr>
                <w:rFonts w:eastAsia="Times New Roman" w:cs="Times New Roman"/>
                <w:sz w:val="26"/>
                <w:szCs w:val="26"/>
                <w:lang w:eastAsia="ru-RU"/>
              </w:rPr>
              <w:t>2 18 60010 02 0000 151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outlineLvl w:val="0"/>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2 18 71020 02 0000 151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2 18 71030 02 0000 151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2 18 90000 02 0000 151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2 18 02010 02 0000 180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бюджетными учреждениями остатков субсидий прошлых лет</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2 18 02020 02 0000 180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автономными учреждениями остатков субсидий прошлых лет</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2 18 02030 02 0000 180</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Доходы бюджетов субъектов Российской Федерации от возврата иными организациями остатков субсидий прошлых лет</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2 19 25014 02 0000 151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rPr>
                <w:rFonts w:eastAsia="Times New Roman" w:cs="Times New Roman"/>
                <w:sz w:val="26"/>
                <w:szCs w:val="26"/>
                <w:lang w:eastAsia="ru-RU"/>
              </w:rPr>
            </w:pPr>
            <w:r w:rsidRPr="00593CD1">
              <w:rPr>
                <w:rFonts w:eastAsia="Times New Roman" w:cs="Times New Roman"/>
                <w:sz w:val="26"/>
                <w:szCs w:val="26"/>
                <w:lang w:eastAsia="ru-RU"/>
              </w:rPr>
              <w:t xml:space="preserve">Возврат остатков субсидий на реализацию мероприятий федеральной целевой программы "Культура России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(2012-2018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2 19 25015 02 0000 151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реализацию отдельных мероприятий федеральной целевой программы "Повышение безопасности дорожного движения в 2013-2020 годах"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2 19 25016 02 0000 151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2012-2020 годах"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2 19 25018 02 0000 151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2 19 25021 02 0000 151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2 19 25022 02 0000 151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rPr>
                <w:rFonts w:eastAsia="Times New Roman" w:cs="Times New Roman"/>
                <w:sz w:val="26"/>
                <w:szCs w:val="26"/>
                <w:lang w:eastAsia="ru-RU"/>
              </w:rPr>
            </w:pPr>
            <w:r w:rsidRPr="00593CD1">
              <w:rPr>
                <w:rFonts w:eastAsia="Times New Roman" w:cs="Times New Roman"/>
                <w:sz w:val="26"/>
                <w:szCs w:val="26"/>
                <w:lang w:eastAsia="ru-RU"/>
              </w:rPr>
              <w:t xml:space="preserve">Возврат остатков субсидий на мероприятия подпрограммы "Модернизация объектов коммунальной инфраструктуры" федеральной целевой программы "Жилище" на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2015-2020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2 19 25027 02 0000 151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rPr>
                <w:rFonts w:eastAsia="Times New Roman" w:cs="Times New Roman"/>
                <w:sz w:val="26"/>
                <w:szCs w:val="26"/>
                <w:lang w:eastAsia="ru-RU"/>
              </w:rPr>
            </w:pPr>
            <w:r w:rsidRPr="00593CD1">
              <w:rPr>
                <w:rFonts w:eastAsia="Times New Roman" w:cs="Times New Roman"/>
                <w:sz w:val="26"/>
                <w:szCs w:val="26"/>
                <w:lang w:eastAsia="ru-RU"/>
              </w:rPr>
              <w:t xml:space="preserve">Возврат остатков субсидий на мероприятия государственной программы Российской Федерации "Доступная среда" на </w:t>
            </w:r>
            <w:r w:rsidR="000E05AB" w:rsidRPr="00593CD1">
              <w:rPr>
                <w:rFonts w:eastAsia="Times New Roman" w:cs="Times New Roman"/>
                <w:sz w:val="26"/>
                <w:szCs w:val="26"/>
                <w:lang w:eastAsia="ru-RU"/>
              </w:rPr>
              <w:br/>
            </w:r>
            <w:r w:rsidRPr="00593CD1">
              <w:rPr>
                <w:rFonts w:eastAsia="Times New Roman" w:cs="Times New Roman"/>
                <w:sz w:val="26"/>
                <w:szCs w:val="26"/>
                <w:lang w:eastAsia="ru-RU"/>
              </w:rPr>
              <w:t>2011-2020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2 19 25028 02 0000 151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2 19 25031 02 0000 151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затрат на приобретение элитных семян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2 19 25032 02 0000 151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затрат на закладку и уход за виноградниками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2 19 25033 02 0000 151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2 19 25034 02 0000 151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2 19 25035 02 0000 151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2 19 25036 02 0000 151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2 19 25037 02 0000 151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2 19 25038 02 0000 151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2 19 25039 02 0000 151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2 19 25040 02 0000 151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поддержку племенного животноводства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2 19 25043 02 0000 151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2 19 25045 02 0000 151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2 19 25047 02 0000 151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2 19 25048 02 0000 151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2 19 25049 02 0000 151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2 19 25050 02 0000 151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2 19 25051 02 0000 151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2 19 25052 02 0000 151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2 19 25053 02 0000 151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поддержку начинающих фермеров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2 19 25054 02 0000 151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развитие семейных животноводческих ферм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2 19 25055 02 0000 151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2 19 25056 02 0000 151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2 19 25064 02 0000 151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2 19 25066 02 0000 151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2 19 25076 02 0000 151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E05AB">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2014-2020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2 19 25081 02 0000 151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w:t>
            </w:r>
            <w:r w:rsidR="000E05AB" w:rsidRPr="00593CD1">
              <w:rPr>
                <w:rFonts w:eastAsia="Times New Roman" w:cs="Times New Roman"/>
                <w:color w:val="000000"/>
                <w:sz w:val="26"/>
                <w:szCs w:val="26"/>
                <w:lang w:eastAsia="ru-RU"/>
              </w:rPr>
              <w:t>,</w:t>
            </w:r>
            <w:r w:rsidRPr="00593CD1">
              <w:rPr>
                <w:rFonts w:eastAsia="Times New Roman" w:cs="Times New Roman"/>
                <w:color w:val="000000"/>
                <w:sz w:val="26"/>
                <w:szCs w:val="26"/>
                <w:lang w:eastAsia="ru-RU"/>
              </w:rPr>
              <w:t xml:space="preserve">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2 19 25082 02 0000 151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2 19 25084 02 0000 151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2 19 25085 02 0000 151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2 19 25086 02 0000 151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2 19 25088 02 0000 151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поощрение лучших учителей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2 19 25097 02 0000 151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2 19 25098 02 0000 151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2013-2017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2 19 25105 02 0000 151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2009-2018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2 19 25110 02 0000 151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(2011-2018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2 19 25111 02 0000 151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2 19 25112 02 0000 151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2 19 25115 02 0000 151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2 19 25127 02 0000 151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2 19 25131 02 0000 151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2 19 25214 02 0000 151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2 19 25236 02 0000 151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(2014-2020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2 19 25238 02 0000 151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2 19 25382 02 0000 151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2 19 25396 02 0000 151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2 19 25397 02 0000 151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2 19 25436 02 0000 151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поддержку производства и реализации тонкорунной и полутонкорунной шерсти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2 19 25437 02 0000 151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2 19 25438 02 0000 151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2 19 25439 02 0000 151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2 19 25440 02 0000 151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2 19 25441 02 0000 151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2 19 25443 02 0000 151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2 19 25445 02 0000 151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государственную поддержку молодежного предпринимательства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2 19 25447 02 0000 151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2 19 25448 02 0000 151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2 19 25450 02 0000 151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2 19 25451 02 0000 151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2 19 25452 02 0000 151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2 19 25453 02 0000 151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2 19 25462 02 0000 151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2 19 25470 02 0000 151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2 19 25487 02 0000 151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2 19 25495 02 0000 151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2 19 25498 02 0000 151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финансовое обеспечение мероприятий федеральной целевой программы развития образования на 2016-2020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2 19 25507 02 0000 151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2 19 25509 02 0000 151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2 19 25511 02 0000 151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(2014-2019 годы)"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2 19 25514 02 0000 151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2 19 25515 02 0000 151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2 19 25516 02 0000 151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2 19 25519 02 0000 151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поддержку отрасли культуры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proofErr w:type="gramStart"/>
            <w:r w:rsidRPr="00593CD1">
              <w:rPr>
                <w:rFonts w:eastAsia="Times New Roman" w:cs="Times New Roman"/>
                <w:color w:val="000000"/>
                <w:sz w:val="26"/>
                <w:szCs w:val="26"/>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2 19 25526 02 0000 151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 xml:space="preserve">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w:t>
            </w:r>
            <w:proofErr w:type="gramStart"/>
            <w:r w:rsidRPr="00593CD1">
              <w:rPr>
                <w:rFonts w:eastAsia="Times New Roman" w:cs="Times New Roman"/>
                <w:color w:val="000000"/>
                <w:sz w:val="26"/>
                <w:szCs w:val="26"/>
                <w:lang w:eastAsia="ru-RU"/>
              </w:rPr>
              <w:t>товарного</w:t>
            </w:r>
            <w:proofErr w:type="gramEnd"/>
            <w:r w:rsidRPr="00593CD1">
              <w:rPr>
                <w:rFonts w:eastAsia="Times New Roman" w:cs="Times New Roman"/>
                <w:color w:val="000000"/>
                <w:sz w:val="26"/>
                <w:szCs w:val="26"/>
                <w:lang w:eastAsia="ru-RU"/>
              </w:rPr>
              <w:t xml:space="preserve"> осетроводства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2 19 25527 02 0000 151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2 19 25528 02 0000 151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реализацию мероприятий по охране здоровья матери и ребенка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2 19 25541 02 0000 151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повышение продуктивности в молочном скотоводстве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2 19 25543 02 0000 151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2 19 25545 02 0000 151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2 19 25554 02 0000 151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закупку авиационной услуги органами государственной власти субъектов Российской Федерации для оказания медицинской помощи с применением авиации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2 19 25555 02 0000 151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2 19 25558 02 0000 151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 xml:space="preserve">Возврат остатков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w:t>
            </w:r>
            <w:r w:rsidR="004B5362" w:rsidRPr="00593CD1">
              <w:rPr>
                <w:rFonts w:eastAsia="Times New Roman" w:cs="Times New Roman"/>
                <w:color w:val="000000"/>
                <w:sz w:val="26"/>
                <w:szCs w:val="26"/>
                <w:lang w:eastAsia="ru-RU"/>
              </w:rPr>
              <w:br/>
            </w:r>
            <w:r w:rsidRPr="00593CD1">
              <w:rPr>
                <w:rFonts w:eastAsia="Times New Roman" w:cs="Times New Roman"/>
                <w:color w:val="000000"/>
                <w:sz w:val="26"/>
                <w:szCs w:val="26"/>
                <w:lang w:eastAsia="ru-RU"/>
              </w:rPr>
              <w:t>300 тысяч человек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2 19 25560 02 0000 151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поддержку обустройства мест массового отдыха населения (городских парков)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2 19 30090 02 0000 151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2 19 35118 02 0000 151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2 19 35120 02 0000 151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2 19 35128 02 0000 151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2 19 35129 02 0000 151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2 19 35130 02 0000 151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 xml:space="preserve">Возврат остатков субвенций на обеспечение </w:t>
            </w:r>
            <w:proofErr w:type="gramStart"/>
            <w:r w:rsidRPr="00593CD1">
              <w:rPr>
                <w:rFonts w:eastAsia="Times New Roman" w:cs="Times New Roman"/>
                <w:color w:val="000000"/>
                <w:sz w:val="26"/>
                <w:szCs w:val="26"/>
                <w:lang w:eastAsia="ru-RU"/>
              </w:rPr>
              <w:t>инвалидов</w:t>
            </w:r>
            <w:proofErr w:type="gramEnd"/>
            <w:r w:rsidRPr="00593CD1">
              <w:rPr>
                <w:rFonts w:eastAsia="Times New Roman" w:cs="Times New Roman"/>
                <w:color w:val="000000"/>
                <w:sz w:val="26"/>
                <w:szCs w:val="26"/>
                <w:lang w:eastAsia="ru-RU"/>
              </w:rPr>
              <w:t xml:space="preserve">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2 19 35134 02 0000 151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4B5362">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 xml:space="preserve">Возврат остатков субвенций на осуществление полномочий по обеспечению жильем отдельных категорий граждан, установленных Федеральным законом от </w:t>
            </w:r>
            <w:r w:rsidR="004B5362" w:rsidRPr="00593CD1">
              <w:rPr>
                <w:rFonts w:eastAsia="Times New Roman" w:cs="Times New Roman"/>
                <w:color w:val="000000"/>
                <w:sz w:val="26"/>
                <w:szCs w:val="26"/>
                <w:lang w:eastAsia="ru-RU"/>
              </w:rPr>
              <w:br/>
            </w:r>
            <w:r w:rsidRPr="00593CD1">
              <w:rPr>
                <w:rFonts w:eastAsia="Times New Roman" w:cs="Times New Roman"/>
                <w:color w:val="000000"/>
                <w:sz w:val="26"/>
                <w:szCs w:val="26"/>
                <w:lang w:eastAsia="ru-RU"/>
              </w:rPr>
              <w:t xml:space="preserve">12 января 1995 года № 5-ФЗ "О ветеранах", в соответствии с Указом Президента Российской Федерации от 7 мая 2008 года </w:t>
            </w:r>
            <w:r w:rsidR="004B5362" w:rsidRPr="00593CD1">
              <w:rPr>
                <w:rFonts w:eastAsia="Times New Roman" w:cs="Times New Roman"/>
                <w:color w:val="000000"/>
                <w:sz w:val="26"/>
                <w:szCs w:val="26"/>
                <w:lang w:eastAsia="ru-RU"/>
              </w:rPr>
              <w:br/>
            </w:r>
            <w:r w:rsidRPr="00593CD1">
              <w:rPr>
                <w:rFonts w:eastAsia="Times New Roman" w:cs="Times New Roman"/>
                <w:color w:val="000000"/>
                <w:sz w:val="26"/>
                <w:szCs w:val="26"/>
                <w:lang w:eastAsia="ru-RU"/>
              </w:rPr>
              <w:t xml:space="preserve">№ 714 "Об обеспечении жильем ветеранов Великой Отечественной войны </w:t>
            </w:r>
            <w:r w:rsidR="004B5362" w:rsidRPr="00593CD1">
              <w:rPr>
                <w:rFonts w:eastAsia="Times New Roman" w:cs="Times New Roman"/>
                <w:color w:val="000000"/>
                <w:sz w:val="26"/>
                <w:szCs w:val="26"/>
                <w:lang w:eastAsia="ru-RU"/>
              </w:rPr>
              <w:br/>
            </w:r>
            <w:r w:rsidRPr="00593CD1">
              <w:rPr>
                <w:rFonts w:eastAsia="Times New Roman" w:cs="Times New Roman"/>
                <w:color w:val="000000"/>
                <w:sz w:val="26"/>
                <w:szCs w:val="26"/>
                <w:lang w:eastAsia="ru-RU"/>
              </w:rPr>
              <w:t>1941-1945 годов"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2 19 35135 02 0000 151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w:t>
            </w:r>
            <w:r w:rsidR="004B5362" w:rsidRPr="00593CD1">
              <w:rPr>
                <w:rFonts w:eastAsia="Times New Roman" w:cs="Times New Roman"/>
                <w:color w:val="000000"/>
                <w:sz w:val="26"/>
                <w:szCs w:val="26"/>
                <w:lang w:eastAsia="ru-RU"/>
              </w:rPr>
              <w:br/>
            </w:r>
            <w:r w:rsidRPr="00593CD1">
              <w:rPr>
                <w:rFonts w:eastAsia="Times New Roman" w:cs="Times New Roman"/>
                <w:color w:val="000000"/>
                <w:sz w:val="26"/>
                <w:szCs w:val="26"/>
                <w:lang w:eastAsia="ru-RU"/>
              </w:rPr>
              <w:t>12 января 1995 года № 5-ФЗ "О ветеранах" и от 24 ноября 1995 года № 181-ФЗ "О социальной защите инвалидов в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2 19 35137 02 0000 151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2 19 35194 02 0000 151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2 19 35220 02 0000 151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2 19 35240 02 0000 151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2 19 35250 02 0000 151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2 19 35260 02 0000 151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2 19 35270 02 0000 151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2 19 35280 02 0000 151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proofErr w:type="gramStart"/>
            <w:r w:rsidRPr="00593CD1">
              <w:rPr>
                <w:rFonts w:eastAsia="Times New Roman" w:cs="Times New Roman"/>
                <w:color w:val="000000"/>
                <w:sz w:val="26"/>
                <w:szCs w:val="26"/>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2 19 35290 02 0000 151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 xml:space="preserve">Возврат остатков субвенций на социальные выплаты безработным гражданам в соответствии с Законом Российской Федерации от 19 апреля 1991 года </w:t>
            </w:r>
            <w:r w:rsidR="004B5362" w:rsidRPr="00593CD1">
              <w:rPr>
                <w:rFonts w:eastAsia="Times New Roman" w:cs="Times New Roman"/>
                <w:color w:val="000000"/>
                <w:sz w:val="26"/>
                <w:szCs w:val="26"/>
                <w:lang w:eastAsia="ru-RU"/>
              </w:rPr>
              <w:br/>
            </w:r>
            <w:r w:rsidRPr="00593CD1">
              <w:rPr>
                <w:rFonts w:eastAsia="Times New Roman" w:cs="Times New Roman"/>
                <w:color w:val="000000"/>
                <w:sz w:val="26"/>
                <w:szCs w:val="26"/>
                <w:lang w:eastAsia="ru-RU"/>
              </w:rPr>
              <w:t>№ 1032-1 "О занятости населения в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2 19 35380 02 0000 151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proofErr w:type="gramStart"/>
            <w:r w:rsidRPr="00593CD1">
              <w:rPr>
                <w:rFonts w:eastAsia="Times New Roman" w:cs="Times New Roman"/>
                <w:color w:val="000000"/>
                <w:sz w:val="26"/>
                <w:szCs w:val="26"/>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2 19 35460 02 0000 151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proofErr w:type="gramStart"/>
            <w:r w:rsidRPr="00593CD1">
              <w:rPr>
                <w:rFonts w:eastAsia="Times New Roman" w:cs="Times New Roman"/>
                <w:color w:val="000000"/>
                <w:sz w:val="26"/>
                <w:szCs w:val="26"/>
                <w:lang w:eastAsia="ru-RU"/>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2 19 35485 02 0000 151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2 19 35900 02 0000 151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субвенций бюджетам субъектов Российской Федерации и бюджету г. Байконура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2 19 43046 02 0000 151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2 19 43893 02 0000 151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proofErr w:type="gramStart"/>
            <w:r w:rsidRPr="00593CD1">
              <w:rPr>
                <w:rFonts w:eastAsia="Times New Roman" w:cs="Times New Roman"/>
                <w:color w:val="000000"/>
                <w:sz w:val="26"/>
                <w:szCs w:val="26"/>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2 19 45072 02 0000 151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2 19 45091 02 0000 151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2 19 45104 02 0000 151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2 19 45106 02 0000 151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за счет средств резервного фонда Правительства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2 19 45133 02 0000 151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2 19 45141 02 0000 151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2 19 45142 02 0000 151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noWrap/>
            <w:hideMark/>
          </w:tcPr>
          <w:p w:rsidR="00DC015A" w:rsidRPr="00593CD1" w:rsidRDefault="00DC015A" w:rsidP="00DC015A">
            <w:pPr>
              <w:jc w:val="center"/>
              <w:rPr>
                <w:rFonts w:eastAsia="Times New Roman" w:cs="Times New Roman"/>
                <w:sz w:val="26"/>
                <w:szCs w:val="26"/>
                <w:lang w:eastAsia="ru-RU"/>
              </w:rPr>
            </w:pPr>
            <w:r w:rsidRPr="00593CD1">
              <w:rPr>
                <w:rFonts w:eastAsia="Times New Roman" w:cs="Times New Roman"/>
                <w:sz w:val="26"/>
                <w:szCs w:val="26"/>
                <w:lang w:eastAsia="ru-RU"/>
              </w:rPr>
              <w:t>2 19 45144 02 0000 151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2 19 45146 02 0000 151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2 19 45147 02 0000 151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2 19 45148 02 0000 151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2 19 45149 02 0000 151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2 19 45150 02 0000 151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2 19 45151 02 0000 151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2 19 45153 02 0000 151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выплату региональной доплаты к пенсии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2 19 45155 02 0000 151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2 19 45156 02 0000 151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w:t>
            </w:r>
            <w:r w:rsidR="004B5362" w:rsidRPr="00593CD1">
              <w:rPr>
                <w:rFonts w:eastAsia="Times New Roman" w:cs="Times New Roman"/>
                <w:color w:val="000000"/>
                <w:sz w:val="26"/>
                <w:szCs w:val="26"/>
                <w:lang w:eastAsia="ru-RU"/>
              </w:rPr>
              <w:t>,</w:t>
            </w:r>
            <w:r w:rsidRPr="00593CD1">
              <w:rPr>
                <w:rFonts w:eastAsia="Times New Roman" w:cs="Times New Roman"/>
                <w:color w:val="000000"/>
                <w:sz w:val="26"/>
                <w:szCs w:val="26"/>
                <w:lang w:eastAsia="ru-RU"/>
              </w:rPr>
              <w:t xml:space="preserve">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2 19 45161 02 0000 151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2 19 45172 02 0000 151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за счет резервного фонда Президента Российской Федерации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2 19 45174 02 0000 151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proofErr w:type="gramStart"/>
            <w:r w:rsidRPr="00593CD1">
              <w:rPr>
                <w:rFonts w:eastAsia="Times New Roman" w:cs="Times New Roman"/>
                <w:color w:val="000000"/>
                <w:sz w:val="26"/>
                <w:szCs w:val="26"/>
                <w:lang w:eastAsia="ru-RU"/>
              </w:rP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2 19 45179 02 0000 151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2 19 45197 02 0000 151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2 19 45224 02 0000 151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2 19 45300 02 0000 151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2 19 45390 02 0000 151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2 19 45392 02 0000 151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2 19 45394 02 0000 151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600E0">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2 19 45420 02 0000 151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proofErr w:type="gramStart"/>
            <w:r w:rsidRPr="00593CD1">
              <w:rPr>
                <w:rFonts w:eastAsia="Times New Roman" w:cs="Times New Roman"/>
                <w:color w:val="000000"/>
                <w:sz w:val="26"/>
                <w:szCs w:val="26"/>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w:t>
            </w:r>
            <w:r w:rsidR="000600E0" w:rsidRPr="00593CD1">
              <w:rPr>
                <w:rFonts w:eastAsia="Times New Roman" w:cs="Times New Roman"/>
                <w:color w:val="000000"/>
                <w:sz w:val="26"/>
                <w:szCs w:val="26"/>
                <w:lang w:eastAsia="ru-RU"/>
              </w:rPr>
              <w:t>вительства Российской Федерации</w:t>
            </w:r>
            <w:r w:rsidRPr="00593CD1">
              <w:rPr>
                <w:rFonts w:eastAsia="Times New Roman" w:cs="Times New Roman"/>
                <w:color w:val="000000"/>
                <w:sz w:val="26"/>
                <w:szCs w:val="26"/>
                <w:lang w:eastAsia="ru-RU"/>
              </w:rPr>
              <w:t xml:space="preserve"> из бюджетов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2 19 45422 02 0000 151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0600E0">
            <w:pPr>
              <w:jc w:val="both"/>
              <w:rPr>
                <w:rFonts w:eastAsia="Times New Roman" w:cs="Times New Roman"/>
                <w:color w:val="000000"/>
                <w:sz w:val="26"/>
                <w:szCs w:val="26"/>
                <w:lang w:eastAsia="ru-RU"/>
              </w:rPr>
            </w:pPr>
            <w:proofErr w:type="gramStart"/>
            <w:r w:rsidRPr="00593CD1">
              <w:rPr>
                <w:rFonts w:eastAsia="Times New Roman" w:cs="Times New Roman"/>
                <w:color w:val="000000"/>
                <w:sz w:val="26"/>
                <w:szCs w:val="26"/>
                <w:lang w:eastAsia="ru-RU"/>
              </w:rP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2 19 45457 02 0000 151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2 19 45462 02 0000 151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2 19 45464 02 0000 151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 xml:space="preserve">Возврат остатков иных межбюджетных трансфертов на реализацию мероприятий по восстановлению автомобильных дорог регионального, межмуниципального и местного значения при ликвидации последствий паводка, произошедшего в </w:t>
            </w:r>
            <w:r w:rsidR="000600E0" w:rsidRPr="00593CD1">
              <w:rPr>
                <w:rFonts w:eastAsia="Times New Roman" w:cs="Times New Roman"/>
                <w:color w:val="000000"/>
                <w:sz w:val="26"/>
                <w:szCs w:val="26"/>
                <w:lang w:eastAsia="ru-RU"/>
              </w:rPr>
              <w:br/>
            </w:r>
            <w:r w:rsidRPr="00593CD1">
              <w:rPr>
                <w:rFonts w:eastAsia="Times New Roman" w:cs="Times New Roman"/>
                <w:color w:val="000000"/>
                <w:sz w:val="26"/>
                <w:szCs w:val="26"/>
                <w:lang w:eastAsia="ru-RU"/>
              </w:rPr>
              <w:t>2016 году на территориях Приморского края и Магаданской области,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2 19 45465 02 0000 151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proofErr w:type="gramStart"/>
            <w:r w:rsidRPr="00593CD1">
              <w:rPr>
                <w:rFonts w:eastAsia="Times New Roman" w:cs="Times New Roman"/>
                <w:color w:val="000000"/>
                <w:sz w:val="26"/>
                <w:szCs w:val="26"/>
                <w:lang w:eastAsia="ru-RU"/>
              </w:rPr>
              <w:t>Возврат остатков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2016 году на территориях Приморского края и Хабаровского края, из бюджетов субъектов Российской Федерации</w:t>
            </w:r>
            <w:proofErr w:type="gramEnd"/>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2 19 45492 02 0000 151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2 19 45547 02 0000 151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2 19 45563 02 0000 151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на компенсацию затрат (возмещение расходов), понесенных на осуществление сноса недвижимого имущества, демонтажа движимого имущества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2 19 45610 02 0000 151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2 19 45612 02 0000 151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за счет средств резервного фонда Президента Российской Федерации на капитальный ремонт зданий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lastRenderedPageBreak/>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2 19 45613 02 0000 151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иных межбюджетных трансфертов за счет средств резервного фонда Президента Российской Федерации на завершение реконструкции здания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2 19 51360 02 0000 151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2 19 51980 02 0000 151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sz w:val="26"/>
                <w:szCs w:val="26"/>
                <w:lang w:eastAsia="ru-RU"/>
              </w:rPr>
            </w:pPr>
            <w:r w:rsidRPr="00593CD1">
              <w:rPr>
                <w:rFonts w:eastAsia="Times New Roman" w:cs="Times New Roman"/>
                <w:sz w:val="26"/>
                <w:szCs w:val="26"/>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2 19 52090 02 0000 151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DC015A" w:rsidRPr="00DC015A" w:rsidTr="003A4DBD">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2 19 54020 02 0000 151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DC015A" w:rsidRPr="00DC015A" w:rsidTr="00B57287">
        <w:trPr>
          <w:cantSplit/>
          <w:trHeight w:val="340"/>
        </w:trPr>
        <w:tc>
          <w:tcPr>
            <w:tcW w:w="1197" w:type="dxa"/>
            <w:tcBorders>
              <w:top w:val="nil"/>
              <w:left w:val="single" w:sz="4" w:space="0" w:color="auto"/>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000</w:t>
            </w:r>
          </w:p>
        </w:tc>
        <w:tc>
          <w:tcPr>
            <w:tcW w:w="27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center"/>
              <w:rPr>
                <w:rFonts w:eastAsia="Times New Roman" w:cs="Times New Roman"/>
                <w:color w:val="000000"/>
                <w:sz w:val="26"/>
                <w:szCs w:val="26"/>
                <w:lang w:eastAsia="ru-RU"/>
              </w:rPr>
            </w:pPr>
            <w:r w:rsidRPr="00593CD1">
              <w:rPr>
                <w:rFonts w:eastAsia="Times New Roman" w:cs="Times New Roman"/>
                <w:color w:val="000000"/>
                <w:sz w:val="26"/>
                <w:szCs w:val="26"/>
                <w:lang w:eastAsia="ru-RU"/>
              </w:rPr>
              <w:t>2 19 90000 02 0000 151</w:t>
            </w:r>
          </w:p>
        </w:tc>
        <w:tc>
          <w:tcPr>
            <w:tcW w:w="5387" w:type="dxa"/>
            <w:tcBorders>
              <w:top w:val="nil"/>
              <w:left w:val="nil"/>
              <w:bottom w:val="single" w:sz="4" w:space="0" w:color="auto"/>
              <w:right w:val="single" w:sz="4" w:space="0" w:color="auto"/>
            </w:tcBorders>
            <w:shd w:val="clear" w:color="auto" w:fill="auto"/>
            <w:hideMark/>
          </w:tcPr>
          <w:p w:rsidR="00DC015A" w:rsidRPr="00593CD1" w:rsidRDefault="00DC015A" w:rsidP="00DC015A">
            <w:pPr>
              <w:jc w:val="both"/>
              <w:rPr>
                <w:rFonts w:eastAsia="Times New Roman" w:cs="Times New Roman"/>
                <w:color w:val="000000"/>
                <w:sz w:val="26"/>
                <w:szCs w:val="26"/>
                <w:lang w:eastAsia="ru-RU"/>
              </w:rPr>
            </w:pPr>
            <w:r w:rsidRPr="00593CD1">
              <w:rPr>
                <w:rFonts w:eastAsia="Times New Roman" w:cs="Times New Roman"/>
                <w:color w:val="000000"/>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DC015A" w:rsidRPr="00DC015A" w:rsidTr="00B57287">
        <w:trPr>
          <w:cantSplit/>
          <w:trHeight w:val="340"/>
        </w:trPr>
        <w:tc>
          <w:tcPr>
            <w:tcW w:w="9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DC015A" w:rsidRPr="00593CD1" w:rsidRDefault="00DC015A" w:rsidP="00293C5B">
            <w:pPr>
              <w:jc w:val="both"/>
              <w:rPr>
                <w:rFonts w:eastAsia="Times New Roman" w:cs="Times New Roman"/>
                <w:sz w:val="26"/>
                <w:szCs w:val="26"/>
                <w:lang w:eastAsia="ru-RU"/>
              </w:rPr>
            </w:pPr>
            <w:proofErr w:type="gramStart"/>
            <w:r w:rsidRPr="00593CD1">
              <w:rPr>
                <w:rFonts w:eastAsia="Times New Roman" w:cs="Times New Roman"/>
                <w:sz w:val="26"/>
                <w:szCs w:val="26"/>
                <w:lang w:eastAsia="ru-RU"/>
              </w:rPr>
              <w:t>&lt;*&gt; По земельным участкам, государственная собственность на которые не разграничена, расположенным на территориях муниципальных образований Приморского края, полномочия которых по распоряжению земельными участками, государственная собственность на которые не разграничена, перераспределены в соответствии с законом Приморского края между органами местного самоуправления муниципальных образований Приморского края и органами государственной власти Приморского края</w:t>
            </w:r>
            <w:proofErr w:type="gramEnd"/>
          </w:p>
        </w:tc>
      </w:tr>
    </w:tbl>
    <w:p w:rsidR="00DC015A" w:rsidRDefault="00DC015A" w:rsidP="00DC015A">
      <w:pPr>
        <w:spacing w:line="280" w:lineRule="exact"/>
        <w:jc w:val="center"/>
        <w:rPr>
          <w:rFonts w:eastAsiaTheme="minorEastAsia" w:cs="Times New Roman"/>
          <w:szCs w:val="28"/>
          <w:lang w:eastAsia="ru-RU"/>
        </w:rPr>
      </w:pPr>
    </w:p>
    <w:p w:rsidR="008C45D8" w:rsidRDefault="008C45D8" w:rsidP="00DC015A">
      <w:pPr>
        <w:rPr>
          <w:rFonts w:eastAsiaTheme="minorEastAsia" w:cs="Times New Roman"/>
          <w:szCs w:val="28"/>
          <w:lang w:eastAsia="ru-RU"/>
        </w:rPr>
      </w:pPr>
    </w:p>
    <w:p w:rsidR="00DC015A" w:rsidRDefault="00DC015A" w:rsidP="00DC015A">
      <w:pPr>
        <w:jc w:val="right"/>
      </w:pPr>
    </w:p>
    <w:sectPr w:rsidR="00DC015A" w:rsidSect="003A4DBD">
      <w:headerReference w:type="default" r:id="rId7"/>
      <w:pgSz w:w="11906" w:h="16838" w:code="9"/>
      <w:pgMar w:top="851" w:right="851" w:bottom="851" w:left="1701" w:header="709"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01" w:rsidRDefault="00D26201" w:rsidP="003A4DBD">
      <w:r>
        <w:separator/>
      </w:r>
    </w:p>
  </w:endnote>
  <w:endnote w:type="continuationSeparator" w:id="0">
    <w:p w:rsidR="00D26201" w:rsidRDefault="00D26201" w:rsidP="003A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01" w:rsidRDefault="00D26201" w:rsidP="003A4DBD">
      <w:r>
        <w:separator/>
      </w:r>
    </w:p>
  </w:footnote>
  <w:footnote w:type="continuationSeparator" w:id="0">
    <w:p w:rsidR="00D26201" w:rsidRDefault="00D26201" w:rsidP="003A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665560"/>
      <w:docPartObj>
        <w:docPartGallery w:val="Page Numbers (Top of Page)"/>
        <w:docPartUnique/>
      </w:docPartObj>
    </w:sdtPr>
    <w:sdtContent>
      <w:p w:rsidR="001B0B2B" w:rsidRDefault="001B0B2B">
        <w:pPr>
          <w:pStyle w:val="a5"/>
          <w:jc w:val="right"/>
        </w:pPr>
        <w:r>
          <w:fldChar w:fldCharType="begin"/>
        </w:r>
        <w:r>
          <w:instrText>PAGE   \* MERGEFORMAT</w:instrText>
        </w:r>
        <w:r>
          <w:fldChar w:fldCharType="separate"/>
        </w:r>
        <w:r w:rsidR="00D65AD3">
          <w:rPr>
            <w:noProof/>
          </w:rPr>
          <w:t>85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A"/>
    <w:rsid w:val="000600E0"/>
    <w:rsid w:val="000E05AB"/>
    <w:rsid w:val="000E6944"/>
    <w:rsid w:val="001B0B2B"/>
    <w:rsid w:val="00284260"/>
    <w:rsid w:val="00293C5B"/>
    <w:rsid w:val="003A4DBD"/>
    <w:rsid w:val="00421757"/>
    <w:rsid w:val="004B5362"/>
    <w:rsid w:val="004E7123"/>
    <w:rsid w:val="00525EA7"/>
    <w:rsid w:val="00593CD1"/>
    <w:rsid w:val="00625F29"/>
    <w:rsid w:val="007A5BD6"/>
    <w:rsid w:val="00835BC8"/>
    <w:rsid w:val="008C45D8"/>
    <w:rsid w:val="00904812"/>
    <w:rsid w:val="00A75F73"/>
    <w:rsid w:val="00B57287"/>
    <w:rsid w:val="00D26201"/>
    <w:rsid w:val="00D65AD3"/>
    <w:rsid w:val="00DC015A"/>
    <w:rsid w:val="00E7505D"/>
    <w:rsid w:val="00E86773"/>
    <w:rsid w:val="00E9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15A"/>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D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4DBD"/>
    <w:pPr>
      <w:tabs>
        <w:tab w:val="center" w:pos="4677"/>
        <w:tab w:val="right" w:pos="9355"/>
      </w:tabs>
    </w:pPr>
  </w:style>
  <w:style w:type="character" w:customStyle="1" w:styleId="a6">
    <w:name w:val="Верхний колонтитул Знак"/>
    <w:basedOn w:val="a0"/>
    <w:link w:val="a5"/>
    <w:uiPriority w:val="99"/>
    <w:rsid w:val="003A4DBD"/>
  </w:style>
  <w:style w:type="paragraph" w:styleId="a7">
    <w:name w:val="footer"/>
    <w:basedOn w:val="a"/>
    <w:link w:val="a8"/>
    <w:uiPriority w:val="99"/>
    <w:unhideWhenUsed/>
    <w:rsid w:val="003A4DBD"/>
    <w:pPr>
      <w:tabs>
        <w:tab w:val="center" w:pos="4677"/>
        <w:tab w:val="right" w:pos="9355"/>
      </w:tabs>
    </w:pPr>
  </w:style>
  <w:style w:type="character" w:customStyle="1" w:styleId="a8">
    <w:name w:val="Нижний колонтитул Знак"/>
    <w:basedOn w:val="a0"/>
    <w:link w:val="a7"/>
    <w:uiPriority w:val="99"/>
    <w:rsid w:val="003A4DBD"/>
  </w:style>
  <w:style w:type="paragraph" w:styleId="a9">
    <w:name w:val="Balloon Text"/>
    <w:basedOn w:val="a"/>
    <w:link w:val="aa"/>
    <w:uiPriority w:val="99"/>
    <w:semiHidden/>
    <w:unhideWhenUsed/>
    <w:rsid w:val="00B57287"/>
    <w:rPr>
      <w:rFonts w:ascii="Tahoma" w:hAnsi="Tahoma" w:cs="Tahoma"/>
      <w:sz w:val="16"/>
      <w:szCs w:val="16"/>
    </w:rPr>
  </w:style>
  <w:style w:type="character" w:customStyle="1" w:styleId="aa">
    <w:name w:val="Текст выноски Знак"/>
    <w:basedOn w:val="a0"/>
    <w:link w:val="a9"/>
    <w:uiPriority w:val="99"/>
    <w:semiHidden/>
    <w:rsid w:val="00B57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15A"/>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D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4DBD"/>
    <w:pPr>
      <w:tabs>
        <w:tab w:val="center" w:pos="4677"/>
        <w:tab w:val="right" w:pos="9355"/>
      </w:tabs>
    </w:pPr>
  </w:style>
  <w:style w:type="character" w:customStyle="1" w:styleId="a6">
    <w:name w:val="Верхний колонтитул Знак"/>
    <w:basedOn w:val="a0"/>
    <w:link w:val="a5"/>
    <w:uiPriority w:val="99"/>
    <w:rsid w:val="003A4DBD"/>
  </w:style>
  <w:style w:type="paragraph" w:styleId="a7">
    <w:name w:val="footer"/>
    <w:basedOn w:val="a"/>
    <w:link w:val="a8"/>
    <w:uiPriority w:val="99"/>
    <w:unhideWhenUsed/>
    <w:rsid w:val="003A4DBD"/>
    <w:pPr>
      <w:tabs>
        <w:tab w:val="center" w:pos="4677"/>
        <w:tab w:val="right" w:pos="9355"/>
      </w:tabs>
    </w:pPr>
  </w:style>
  <w:style w:type="character" w:customStyle="1" w:styleId="a8">
    <w:name w:val="Нижний колонтитул Знак"/>
    <w:basedOn w:val="a0"/>
    <w:link w:val="a7"/>
    <w:uiPriority w:val="99"/>
    <w:rsid w:val="003A4DBD"/>
  </w:style>
  <w:style w:type="paragraph" w:styleId="a9">
    <w:name w:val="Balloon Text"/>
    <w:basedOn w:val="a"/>
    <w:link w:val="aa"/>
    <w:uiPriority w:val="99"/>
    <w:semiHidden/>
    <w:unhideWhenUsed/>
    <w:rsid w:val="00B57287"/>
    <w:rPr>
      <w:rFonts w:ascii="Tahoma" w:hAnsi="Tahoma" w:cs="Tahoma"/>
      <w:sz w:val="16"/>
      <w:szCs w:val="16"/>
    </w:rPr>
  </w:style>
  <w:style w:type="character" w:customStyle="1" w:styleId="aa">
    <w:name w:val="Текст выноски Знак"/>
    <w:basedOn w:val="a0"/>
    <w:link w:val="a9"/>
    <w:uiPriority w:val="99"/>
    <w:semiHidden/>
    <w:rsid w:val="00B57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01462">
      <w:bodyDiv w:val="1"/>
      <w:marLeft w:val="0"/>
      <w:marRight w:val="0"/>
      <w:marTop w:val="0"/>
      <w:marBottom w:val="0"/>
      <w:divBdr>
        <w:top w:val="none" w:sz="0" w:space="0" w:color="auto"/>
        <w:left w:val="none" w:sz="0" w:space="0" w:color="auto"/>
        <w:bottom w:val="none" w:sz="0" w:space="0" w:color="auto"/>
        <w:right w:val="none" w:sz="0" w:space="0" w:color="auto"/>
      </w:divBdr>
    </w:div>
    <w:div w:id="17636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85</Pages>
  <Words>22991</Words>
  <Characters>131055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ЗС ПК</Company>
  <LinksUpToDate>false</LinksUpToDate>
  <CharactersWithSpaces>153739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Пятышина Ольга Тимофеевна</dc:creator>
  <cp:lastModifiedBy>Егупова</cp:lastModifiedBy>
  <cp:revision>11</cp:revision>
  <cp:lastPrinted>2017-12-21T00:56:00Z</cp:lastPrinted>
  <dcterms:created xsi:type="dcterms:W3CDTF">2017-10-26T06:16:00Z</dcterms:created>
  <dcterms:modified xsi:type="dcterms:W3CDTF">2017-12-21T00:59:00Z</dcterms:modified>
</cp:coreProperties>
</file>